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36C" w:rsidRDefault="0048436C" w:rsidP="0048436C">
      <w:pPr>
        <w:pStyle w:val="Cmsor3"/>
        <w:rPr>
          <w:rFonts w:ascii="Verdana" w:hAnsi="Verdana" w:cs="Arial"/>
          <w:sz w:val="20"/>
          <w:szCs w:val="20"/>
        </w:rPr>
      </w:pPr>
      <w:bookmarkStart w:id="0" w:name="_GoBack"/>
      <w:bookmarkEnd w:id="0"/>
      <w:r>
        <w:rPr>
          <w:rFonts w:ascii="Verdana" w:hAnsi="Verdana" w:cs="Arial"/>
          <w:sz w:val="20"/>
          <w:szCs w:val="20"/>
        </w:rPr>
        <w:t>"B" TÍPUSÚ PÁLYÁZATI KIÍRÁS</w:t>
      </w:r>
    </w:p>
    <w:p w:rsidR="0048436C" w:rsidRDefault="0048436C" w:rsidP="0048436C">
      <w:pPr>
        <w:jc w:val="both"/>
        <w:rPr>
          <w:rFonts w:ascii="Verdana" w:hAnsi="Verdana" w:cs="Arial"/>
          <w:sz w:val="20"/>
          <w:szCs w:val="20"/>
        </w:rPr>
      </w:pPr>
    </w:p>
    <w:p w:rsidR="0048436C" w:rsidRDefault="000921C8" w:rsidP="0048436C">
      <w:pPr>
        <w:jc w:val="center"/>
        <w:rPr>
          <w:rFonts w:ascii="Verdana" w:hAnsi="Verdana" w:cs="Arial"/>
          <w:b/>
          <w:bCs/>
          <w:sz w:val="20"/>
          <w:szCs w:val="20"/>
        </w:rPr>
      </w:pPr>
      <w:r>
        <w:rPr>
          <w:rFonts w:ascii="Verdana" w:hAnsi="Verdana" w:cs="Arial"/>
          <w:b/>
          <w:bCs/>
          <w:sz w:val="20"/>
          <w:szCs w:val="20"/>
        </w:rPr>
        <w:t>Somogyjád</w:t>
      </w:r>
      <w:r w:rsidR="0048436C">
        <w:rPr>
          <w:rFonts w:ascii="Verdana" w:hAnsi="Verdana" w:cs="Arial"/>
          <w:b/>
          <w:bCs/>
          <w:sz w:val="20"/>
          <w:szCs w:val="20"/>
        </w:rPr>
        <w:t xml:space="preserve"> Önkormányzata az Oktatási és Gyermekügyi Minisztériummal </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együttműködve</w:t>
      </w:r>
      <w:proofErr w:type="gramEnd"/>
      <w:r>
        <w:rPr>
          <w:rFonts w:ascii="Verdana" w:hAnsi="Verdana" w:cs="Arial"/>
          <w:b/>
          <w:bCs/>
          <w:sz w:val="20"/>
          <w:szCs w:val="20"/>
        </w:rPr>
        <w:t>, a</w:t>
      </w:r>
      <w:r>
        <w:rPr>
          <w:rFonts w:ascii="Verdana" w:hAnsi="Verdana"/>
          <w:b/>
          <w:bCs/>
          <w:sz w:val="20"/>
          <w:szCs w:val="20"/>
        </w:rPr>
        <w:t xml:space="preserve"> felsőoktatásban részt vevő hallgatók juttatásairól és az általuk fizetendő egyes térítésekről szóló</w:t>
      </w:r>
      <w:r>
        <w:rPr>
          <w:rFonts w:ascii="Verdana" w:hAnsi="Verdana" w:cs="Arial"/>
          <w:b/>
          <w:bCs/>
          <w:sz w:val="20"/>
          <w:szCs w:val="20"/>
        </w:rPr>
        <w:t xml:space="preserve"> 51/2007. (III. 26.) Korm. rendelet alapján</w:t>
      </w:r>
      <w:r>
        <w:rPr>
          <w:rFonts w:ascii="Verdana" w:hAnsi="Verdana" w:cs="Arial"/>
          <w:b/>
          <w:bCs/>
          <w:sz w:val="20"/>
          <w:szCs w:val="20"/>
        </w:rPr>
        <w:br/>
        <w:t xml:space="preserve"> ezennel kiírja a 2027. évre </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a</w:t>
      </w:r>
      <w:proofErr w:type="gramEnd"/>
      <w:r>
        <w:rPr>
          <w:rFonts w:ascii="Verdana" w:hAnsi="Verdana" w:cs="Arial"/>
          <w:b/>
          <w:bCs/>
          <w:sz w:val="20"/>
          <w:szCs w:val="20"/>
        </w:rPr>
        <w:t xml:space="preserve"> Bursa Hungarica Felsőoktatási Önkormányzati Ösztöndíjpályázatot</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felsőoktatási</w:t>
      </w:r>
      <w:proofErr w:type="gramEnd"/>
      <w:r>
        <w:rPr>
          <w:rFonts w:ascii="Verdana" w:hAnsi="Verdana" w:cs="Arial"/>
          <w:b/>
          <w:bCs/>
          <w:sz w:val="20"/>
          <w:szCs w:val="20"/>
        </w:rPr>
        <w:t xml:space="preserve"> tanulmányokat kezdeni kívánó fiatalok számára,</w:t>
      </w:r>
    </w:p>
    <w:p w:rsidR="0048436C" w:rsidRDefault="0048436C" w:rsidP="0048436C">
      <w:pPr>
        <w:jc w:val="center"/>
        <w:rPr>
          <w:rFonts w:ascii="Verdana" w:hAnsi="Verdana" w:cs="Arial"/>
          <w:bCs/>
          <w:sz w:val="20"/>
          <w:szCs w:val="20"/>
        </w:rPr>
      </w:pPr>
      <w:proofErr w:type="gramStart"/>
      <w:r>
        <w:rPr>
          <w:rFonts w:ascii="Verdana" w:hAnsi="Verdana" w:cs="Arial"/>
          <w:bCs/>
          <w:sz w:val="20"/>
          <w:szCs w:val="20"/>
        </w:rPr>
        <w:t>összhangban</w:t>
      </w:r>
      <w:proofErr w:type="gramEnd"/>
    </w:p>
    <w:p w:rsidR="0048436C" w:rsidRDefault="0048436C" w:rsidP="0048436C">
      <w:pPr>
        <w:jc w:val="center"/>
        <w:rPr>
          <w:rFonts w:ascii="Verdana" w:hAnsi="Verdana" w:cs="Arial"/>
          <w:b/>
          <w:bCs/>
          <w:sz w:val="20"/>
          <w:szCs w:val="20"/>
        </w:rPr>
      </w:pPr>
      <w:r>
        <w:rPr>
          <w:rFonts w:ascii="Verdana" w:hAnsi="Verdana" w:cs="Arial"/>
          <w:b/>
          <w:bCs/>
          <w:sz w:val="20"/>
          <w:szCs w:val="20"/>
        </w:rPr>
        <w:t xml:space="preserve"> </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 xml:space="preserve">a nemzeti felsőoktatásról szóló 2011. évi CCIV. törvény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 xml:space="preserve">a felsőoktatásban részt vevő hallgatók juttatásairól és az általuk fizetendő egyes térítésekről szóló 51/2007. (III. 26.) Korm. rendelet </w:t>
      </w:r>
      <w:r>
        <w:rPr>
          <w:rFonts w:ascii="Verdana" w:hAnsi="Verdana"/>
          <w:bCs/>
          <w:sz w:val="20"/>
          <w:szCs w:val="20"/>
          <w:lang w:eastAsia="en-US"/>
        </w:rPr>
        <w:t xml:space="preserve">(a továbbiakban: </w:t>
      </w:r>
      <w:r>
        <w:rPr>
          <w:rFonts w:ascii="Verdana" w:hAnsi="Verdana"/>
          <w:sz w:val="20"/>
          <w:szCs w:val="20"/>
        </w:rPr>
        <w:t>Korm. rendelet)</w:t>
      </w:r>
      <w:r>
        <w:rPr>
          <w:rFonts w:ascii="Verdana" w:hAnsi="Verdana"/>
          <w:color w:val="000000"/>
          <w:sz w:val="20"/>
          <w:szCs w:val="20"/>
        </w:rPr>
        <w:t>,</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a Nemzeti Közszolgálati Egyetemről, valamint a közigazgatási, rendészeti és katonai felsőoktatásról szóló 2011. évi CXXXII. törvény,</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a szociális igazgatásról és szociális ellátásokról szóló 1993. évi III. törvény,</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 xml:space="preserve">az államháztartásról szóló 2011. évi CXCV. törvény, </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 xml:space="preserve">az államháztartásról szóló törvény végrehajtásáról szóló 368/2011. (XII. 31.) Korm. rendelet, </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Magyarország helyi önkormányzatairól szóló 2011. évi CLXXXIX. törvény,</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a polgárok személyi adatainak és lakcímének nyilvántartásáról szóló 1992. évi LXVI.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digitális állampolgárság egyes szabályairól szóló 321/2024. (XI.6.) Korm. rendelet,</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az információs önrendelkezési jogról és az információszabadságról szóló 2011. évi CXII.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Pr>
          <w:rFonts w:ascii="Verdana" w:hAnsi="Verdana"/>
          <w:sz w:val="20"/>
          <w:szCs w:val="20"/>
        </w:rPr>
        <w:t>2016. április 27-i</w:t>
      </w:r>
      <w:r>
        <w:rPr>
          <w:rFonts w:ascii="Verdana" w:hAnsi="Verdana" w:cs="Arial"/>
          <w:sz w:val="20"/>
          <w:szCs w:val="20"/>
        </w:rPr>
        <w:t xml:space="preserve"> (EU) 2016/679 rendelete (továbbiakban: GDPR),</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Büntető Törvénykönyvről szóló 2012. évi C.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közfeladatot ellátó közérdekű vagyonkezelő alapítványokról szóló 2021. évi IX. törvény</w:t>
      </w:r>
    </w:p>
    <w:p w:rsidR="0048436C" w:rsidRDefault="0048436C" w:rsidP="0048436C">
      <w:pPr>
        <w:pStyle w:val="Listaszerbekezds"/>
        <w:ind w:left="1077"/>
        <w:jc w:val="both"/>
        <w:rPr>
          <w:rFonts w:ascii="Verdana" w:hAnsi="Verdana" w:cs="Arial"/>
          <w:sz w:val="20"/>
          <w:szCs w:val="20"/>
        </w:rPr>
      </w:pPr>
    </w:p>
    <w:p w:rsidR="0048436C" w:rsidRDefault="0048436C" w:rsidP="0048436C">
      <w:pPr>
        <w:pStyle w:val="Default"/>
        <w:spacing w:line="276" w:lineRule="auto"/>
        <w:jc w:val="both"/>
        <w:rPr>
          <w:rFonts w:ascii="Verdana" w:hAnsi="Verdana" w:cs="Arial"/>
          <w:color w:val="auto"/>
          <w:sz w:val="20"/>
          <w:szCs w:val="20"/>
        </w:rPr>
      </w:pPr>
      <w:proofErr w:type="gramStart"/>
      <w:r>
        <w:rPr>
          <w:rFonts w:ascii="Verdana" w:hAnsi="Verdana" w:cs="Arial"/>
          <w:color w:val="auto"/>
          <w:sz w:val="20"/>
          <w:szCs w:val="20"/>
        </w:rPr>
        <w:t>vonatkozó</w:t>
      </w:r>
      <w:proofErr w:type="gramEnd"/>
      <w:r>
        <w:rPr>
          <w:rFonts w:ascii="Verdana" w:hAnsi="Verdana" w:cs="Arial"/>
          <w:color w:val="auto"/>
          <w:sz w:val="20"/>
          <w:szCs w:val="20"/>
        </w:rPr>
        <w:t xml:space="preserve"> rendelkezéseivel.</w:t>
      </w:r>
    </w:p>
    <w:p w:rsidR="0048436C" w:rsidRDefault="0048436C" w:rsidP="0048436C">
      <w:pPr>
        <w:pStyle w:val="Default"/>
        <w:spacing w:line="276" w:lineRule="auto"/>
        <w:jc w:val="both"/>
        <w:rPr>
          <w:rFonts w:ascii="Verdana" w:hAnsi="Verdana" w:cs="Arial"/>
          <w:color w:val="auto"/>
          <w:sz w:val="20"/>
          <w:szCs w:val="20"/>
        </w:rPr>
      </w:pPr>
    </w:p>
    <w:p w:rsidR="0048436C" w:rsidRDefault="0048436C" w:rsidP="0048436C">
      <w:pPr>
        <w:pStyle w:val="Default"/>
        <w:spacing w:line="276" w:lineRule="auto"/>
        <w:jc w:val="both"/>
        <w:rPr>
          <w:rFonts w:ascii="Verdana" w:hAnsi="Verdana" w:cs="Arial"/>
          <w:color w:val="auto"/>
          <w:sz w:val="20"/>
          <w:szCs w:val="20"/>
        </w:rPr>
      </w:pPr>
    </w:p>
    <w:p w:rsidR="0048436C" w:rsidRDefault="0048436C" w:rsidP="0048436C">
      <w:pPr>
        <w:pStyle w:val="Listaszerbekezds"/>
        <w:numPr>
          <w:ilvl w:val="0"/>
          <w:numId w:val="2"/>
        </w:numPr>
        <w:ind w:left="284" w:hanging="284"/>
        <w:jc w:val="both"/>
        <w:rPr>
          <w:rFonts w:ascii="Verdana" w:hAnsi="Verdana" w:cs="Arial"/>
          <w:b/>
          <w:sz w:val="20"/>
          <w:szCs w:val="20"/>
        </w:rPr>
      </w:pPr>
      <w:r>
        <w:rPr>
          <w:rFonts w:ascii="Verdana" w:hAnsi="Verdana" w:cs="Arial"/>
          <w:b/>
          <w:sz w:val="20"/>
          <w:szCs w:val="20"/>
        </w:rPr>
        <w:t>A pályázat célja</w:t>
      </w:r>
    </w:p>
    <w:p w:rsidR="0048436C" w:rsidRDefault="0048436C" w:rsidP="0048436C">
      <w:pPr>
        <w:pStyle w:val="Listaszerbekezds"/>
        <w:jc w:val="both"/>
        <w:rPr>
          <w:rFonts w:ascii="Verdana" w:hAnsi="Verdana" w:cs="Arial"/>
          <w:b/>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w:t>
      </w:r>
      <w:r>
        <w:rPr>
          <w:rFonts w:ascii="Verdana" w:hAnsi="Verdana" w:cs="Arial"/>
          <w:sz w:val="20"/>
          <w:szCs w:val="20"/>
        </w:rPr>
        <w:lastRenderedPageBreak/>
        <w:t>feladatokat az ösztöndíjpályázathoz csatlakozó települési és vármegyei önkormányzatok látják el.</w:t>
      </w:r>
    </w:p>
    <w:p w:rsidR="0048436C" w:rsidRDefault="0048436C" w:rsidP="0048436C">
      <w:pPr>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b/>
          <w:bCs/>
          <w:sz w:val="20"/>
          <w:szCs w:val="20"/>
          <w:lang w:eastAsia="en-US"/>
        </w:rPr>
        <w:t xml:space="preserve">A Bursa Hungarica Ösztöndíjrendszer jogszabályi hátteréül a </w:t>
      </w:r>
      <w:r>
        <w:rPr>
          <w:rFonts w:ascii="Verdana" w:hAnsi="Verdana" w:cs="Arial"/>
          <w:b/>
          <w:sz w:val="20"/>
          <w:szCs w:val="20"/>
        </w:rPr>
        <w:t xml:space="preserve">Korm. rendelet </w:t>
      </w:r>
      <w:r>
        <w:rPr>
          <w:rFonts w:ascii="Verdana" w:hAnsi="Verdana" w:cs="Arial"/>
          <w:b/>
          <w:bCs/>
          <w:sz w:val="20"/>
          <w:szCs w:val="20"/>
          <w:lang w:eastAsia="en-US"/>
        </w:rPr>
        <w:t xml:space="preserve">és az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szolgál.</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numPr>
          <w:ilvl w:val="0"/>
          <w:numId w:val="3"/>
        </w:numPr>
        <w:ind w:left="284" w:hanging="284"/>
        <w:jc w:val="both"/>
        <w:rPr>
          <w:rFonts w:ascii="Verdana" w:hAnsi="Verdana" w:cs="Arial"/>
          <w:b/>
          <w:sz w:val="20"/>
          <w:szCs w:val="20"/>
        </w:rPr>
      </w:pPr>
      <w:r>
        <w:rPr>
          <w:rFonts w:ascii="Verdana" w:hAnsi="Verdana" w:cs="Arial"/>
          <w:b/>
          <w:sz w:val="20"/>
          <w:szCs w:val="20"/>
        </w:rPr>
        <w:t>Pályázók köre</w:t>
      </w:r>
    </w:p>
    <w:p w:rsidR="0048436C" w:rsidRDefault="0048436C" w:rsidP="0048436C">
      <w:pPr>
        <w:jc w:val="both"/>
        <w:rPr>
          <w:rFonts w:ascii="Verdana" w:hAnsi="Verdana" w:cs="Arial"/>
          <w:b/>
          <w:sz w:val="20"/>
          <w:szCs w:val="20"/>
        </w:rPr>
      </w:pPr>
    </w:p>
    <w:p w:rsidR="0048436C" w:rsidRDefault="0048436C" w:rsidP="0048436C">
      <w:pPr>
        <w:pStyle w:val="Szvegtrzs"/>
        <w:rPr>
          <w:rFonts w:ascii="Verdana" w:hAnsi="Verdana" w:cs="Arial"/>
          <w:sz w:val="20"/>
          <w:szCs w:val="20"/>
        </w:rPr>
      </w:pPr>
      <w:r>
        <w:rPr>
          <w:rFonts w:ascii="Verdana" w:hAnsi="Verdana" w:cs="Arial"/>
          <w:sz w:val="20"/>
          <w:szCs w:val="20"/>
        </w:rPr>
        <w:t xml:space="preserve">A Bursa Hungarica Ösztöndíjban a </w:t>
      </w:r>
      <w:proofErr w:type="spellStart"/>
      <w:r>
        <w:rPr>
          <w:rFonts w:ascii="Verdana" w:hAnsi="Verdana" w:cs="Arial"/>
          <w:sz w:val="20"/>
          <w:szCs w:val="20"/>
        </w:rPr>
        <w:t>Korm.rendelet</w:t>
      </w:r>
      <w:proofErr w:type="spellEnd"/>
      <w:r>
        <w:rPr>
          <w:rFonts w:ascii="Verdana" w:hAnsi="Verdana" w:cs="Arial"/>
          <w:sz w:val="20"/>
          <w:szCs w:val="20"/>
        </w:rPr>
        <w:t xml:space="preserve"> 18. § (2) bekezdése alapján kizárólag a települési önkormányzat területén </w:t>
      </w:r>
      <w:r>
        <w:rPr>
          <w:rFonts w:ascii="Verdana" w:hAnsi="Verdana" w:cs="Arial"/>
          <w:b/>
          <w:sz w:val="20"/>
          <w:szCs w:val="20"/>
        </w:rPr>
        <w:t>állandó lakóhellyel</w:t>
      </w:r>
      <w:r>
        <w:rPr>
          <w:rFonts w:ascii="Verdana" w:hAnsi="Verdana" w:cs="Arial"/>
          <w:sz w:val="20"/>
          <w:szCs w:val="20"/>
        </w:rPr>
        <w:t xml:space="preserve"> (a továbbiakban: lakóhely) rendelkezők részesülhetnek. [A Korm. rendelet „állandó lakóhely” fogalma a polgárok személyi adatainak és lakcímének nyilvántartásáról szóló 1992. évi LXVI. törvény „lakóhely” fogalmának feleltethető meg, amelyet a pályázó a lakcímkártyájával tud igazolni.]</w:t>
      </w:r>
    </w:p>
    <w:p w:rsidR="0048436C" w:rsidRDefault="0048436C" w:rsidP="0048436C">
      <w:pPr>
        <w:jc w:val="both"/>
        <w:rPr>
          <w:rFonts w:ascii="Verdana" w:hAnsi="Verdana" w:cs="Arial"/>
          <w:b/>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ösztöndíjpályázatra azok </w:t>
      </w:r>
      <w:r>
        <w:rPr>
          <w:rFonts w:ascii="Verdana" w:hAnsi="Verdana" w:cs="Arial"/>
          <w:b/>
          <w:bCs/>
          <w:sz w:val="20"/>
          <w:szCs w:val="20"/>
        </w:rPr>
        <w:t>a települési önkormányzat területén lakóhellyel rendelkező, hátrányos szociális helyzetű fiatalok</w:t>
      </w:r>
      <w:r>
        <w:rPr>
          <w:rFonts w:ascii="Verdana" w:hAnsi="Verdana" w:cs="Arial"/>
          <w:sz w:val="20"/>
          <w:szCs w:val="20"/>
        </w:rPr>
        <w:t xml:space="preserve"> jelentkezhetnek, akik:</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bCs/>
          <w:sz w:val="20"/>
          <w:szCs w:val="20"/>
        </w:rPr>
      </w:pPr>
      <w:proofErr w:type="gramStart"/>
      <w:r>
        <w:rPr>
          <w:rFonts w:ascii="Verdana" w:hAnsi="Verdana" w:cs="Arial"/>
          <w:b/>
          <w:bCs/>
          <w:sz w:val="20"/>
          <w:szCs w:val="20"/>
        </w:rPr>
        <w:t>a</w:t>
      </w:r>
      <w:proofErr w:type="gramEnd"/>
      <w:r>
        <w:rPr>
          <w:rFonts w:ascii="Verdana" w:hAnsi="Verdana" w:cs="Arial"/>
          <w:b/>
          <w:bCs/>
          <w:sz w:val="20"/>
          <w:szCs w:val="20"/>
        </w:rPr>
        <w:t xml:space="preserve">) </w:t>
      </w:r>
      <w:proofErr w:type="spellStart"/>
      <w:r>
        <w:rPr>
          <w:rFonts w:ascii="Verdana" w:hAnsi="Verdana" w:cs="Arial"/>
          <w:b/>
          <w:bCs/>
          <w:sz w:val="20"/>
          <w:szCs w:val="20"/>
        </w:rPr>
        <w:t>a</w:t>
      </w:r>
      <w:proofErr w:type="spellEnd"/>
      <w:r>
        <w:rPr>
          <w:rFonts w:ascii="Verdana" w:hAnsi="Verdana" w:cs="Arial"/>
          <w:b/>
          <w:bCs/>
          <w:sz w:val="20"/>
          <w:szCs w:val="20"/>
        </w:rPr>
        <w:t xml:space="preserve"> 2026/2027. tanévben utolsó éves, érettségi előtt álló középiskolások;</w:t>
      </w:r>
    </w:p>
    <w:p w:rsidR="0048436C" w:rsidRDefault="0048436C" w:rsidP="0048436C">
      <w:pPr>
        <w:spacing w:before="120"/>
        <w:jc w:val="both"/>
        <w:rPr>
          <w:rFonts w:ascii="Verdana" w:hAnsi="Verdana" w:cs="Arial"/>
          <w:b/>
          <w:bCs/>
          <w:sz w:val="20"/>
          <w:szCs w:val="20"/>
        </w:rPr>
      </w:pPr>
      <w:proofErr w:type="gramStart"/>
      <w:r>
        <w:rPr>
          <w:rFonts w:ascii="Verdana" w:hAnsi="Verdana" w:cs="Arial"/>
          <w:b/>
          <w:bCs/>
          <w:sz w:val="20"/>
          <w:szCs w:val="20"/>
        </w:rPr>
        <w:t>vagy</w:t>
      </w:r>
      <w:proofErr w:type="gramEnd"/>
    </w:p>
    <w:p w:rsidR="0048436C" w:rsidRDefault="0048436C" w:rsidP="0048436C">
      <w:pPr>
        <w:pStyle w:val="Szvegtrzs3"/>
        <w:spacing w:before="120"/>
        <w:rPr>
          <w:rFonts w:ascii="Verdana" w:hAnsi="Verdana" w:cs="Arial"/>
          <w:sz w:val="20"/>
          <w:szCs w:val="20"/>
        </w:rPr>
      </w:pPr>
      <w:r>
        <w:rPr>
          <w:rFonts w:ascii="Verdana" w:hAnsi="Verdana" w:cs="Arial"/>
          <w:sz w:val="20"/>
          <w:szCs w:val="20"/>
        </w:rPr>
        <w:t>b) felsőfokú végzettséggel nem rendelkező, felsőoktatási intézménybe még felvételt nem nyert érettségizettek;</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proofErr w:type="gramStart"/>
      <w:r>
        <w:rPr>
          <w:rFonts w:ascii="Verdana" w:hAnsi="Verdana" w:cs="Arial"/>
          <w:sz w:val="20"/>
          <w:szCs w:val="20"/>
        </w:rPr>
        <w:t>és</w:t>
      </w:r>
      <w:proofErr w:type="gramEnd"/>
      <w:r>
        <w:rPr>
          <w:rFonts w:ascii="Verdana" w:hAnsi="Verdana" w:cs="Arial"/>
          <w:sz w:val="20"/>
          <w:szCs w:val="20"/>
        </w:rPr>
        <w:t xml:space="preserve"> </w:t>
      </w:r>
      <w:r>
        <w:rPr>
          <w:rFonts w:ascii="Verdana" w:hAnsi="Verdana" w:cs="Arial"/>
          <w:bCs/>
          <w:sz w:val="20"/>
          <w:szCs w:val="20"/>
        </w:rPr>
        <w:t>a</w:t>
      </w:r>
      <w:r>
        <w:rPr>
          <w:rFonts w:ascii="Verdana" w:hAnsi="Verdana" w:cs="Arial"/>
          <w:b/>
          <w:bCs/>
          <w:sz w:val="20"/>
          <w:szCs w:val="20"/>
        </w:rPr>
        <w:t xml:space="preserve"> 2027/2028. tanévtől kezdődően</w:t>
      </w:r>
      <w:r>
        <w:rPr>
          <w:rFonts w:ascii="Verdana" w:hAnsi="Verdana" w:cs="Arial"/>
          <w:sz w:val="20"/>
          <w:szCs w:val="20"/>
        </w:rPr>
        <w:t xml:space="preserve"> a nemzeti felsőoktatásról szóló 2011. évi CCIV. törvény 1. mellékletében szereplő felsőoktatási intézmény keretében </w:t>
      </w:r>
      <w:r>
        <w:rPr>
          <w:rFonts w:ascii="Verdana" w:hAnsi="Verdana" w:cs="Arial"/>
          <w:b/>
          <w:bCs/>
          <w:snapToGrid w:val="0"/>
          <w:sz w:val="20"/>
          <w:szCs w:val="20"/>
        </w:rPr>
        <w:t>teljes idejű (nappali munkarend</w:t>
      </w:r>
      <w:r>
        <w:rPr>
          <w:rFonts w:ascii="Verdana" w:hAnsi="Verdana" w:cs="Arial"/>
          <w:snapToGrid w:val="0"/>
          <w:sz w:val="20"/>
          <w:szCs w:val="20"/>
        </w:rPr>
        <w:t>) alapfokozatot és szakképzettséget eredményező alapképzésben, osztatlan képzésben vagy felsőoktatási szakképzésben kívánnak részt</w:t>
      </w:r>
      <w:r>
        <w:rPr>
          <w:rFonts w:ascii="Verdana" w:hAnsi="Verdana" w:cs="Arial"/>
          <w:sz w:val="20"/>
          <w:szCs w:val="20"/>
        </w:rPr>
        <w:t xml:space="preserve"> venni.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bCs/>
          <w:sz w:val="20"/>
          <w:szCs w:val="20"/>
        </w:rPr>
      </w:pPr>
      <w:r>
        <w:rPr>
          <w:rFonts w:ascii="Verdana" w:hAnsi="Verdana" w:cs="Arial"/>
          <w:b/>
          <w:sz w:val="20"/>
          <w:szCs w:val="20"/>
        </w:rPr>
        <w:t xml:space="preserve">Nem részesülhet ösztöndíjban az a pályázó, </w:t>
      </w:r>
      <w:r>
        <w:rPr>
          <w:rFonts w:ascii="Verdana" w:hAnsi="Verdana" w:cs="Arial"/>
          <w:b/>
          <w:bCs/>
          <w:sz w:val="20"/>
          <w:szCs w:val="20"/>
        </w:rPr>
        <w:t>aki:</w:t>
      </w:r>
    </w:p>
    <w:p w:rsidR="0048436C" w:rsidRDefault="0048436C" w:rsidP="0048436C">
      <w:pPr>
        <w:jc w:val="both"/>
        <w:rPr>
          <w:rFonts w:ascii="Verdana" w:hAnsi="Verdana" w:cs="Arial"/>
          <w:b/>
          <w:bCs/>
          <w:sz w:val="20"/>
          <w:szCs w:val="20"/>
        </w:rPr>
      </w:pP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 xml:space="preserve">honvéd tisztjelölt, </w:t>
      </w:r>
      <w:r>
        <w:rPr>
          <w:rFonts w:ascii="Verdana" w:hAnsi="Verdana"/>
          <w:sz w:val="20"/>
          <w:szCs w:val="20"/>
        </w:rPr>
        <w:t xml:space="preserve">rendvédelmi oktatási intézmény tisztjelöltje, </w:t>
      </w:r>
      <w:r>
        <w:rPr>
          <w:rFonts w:ascii="Verdana" w:hAnsi="Verdana" w:cs="Arial"/>
          <w:bCs/>
          <w:sz w:val="20"/>
          <w:szCs w:val="20"/>
        </w:rPr>
        <w:t xml:space="preserve">a Magyar </w:t>
      </w:r>
      <w:proofErr w:type="gramStart"/>
      <w:r>
        <w:rPr>
          <w:rFonts w:ascii="Verdana" w:hAnsi="Verdana" w:cs="Arial"/>
          <w:bCs/>
          <w:sz w:val="20"/>
          <w:szCs w:val="20"/>
        </w:rPr>
        <w:t xml:space="preserve">Honvédség </w:t>
      </w:r>
      <w:r>
        <w:rPr>
          <w:rFonts w:ascii="Verdana" w:hAnsi="Verdana"/>
          <w:sz w:val="20"/>
          <w:szCs w:val="20"/>
        </w:rPr>
        <w:t>hivatásos</w:t>
      </w:r>
      <w:proofErr w:type="gramEnd"/>
      <w:r>
        <w:rPr>
          <w:rFonts w:ascii="Verdana" w:hAnsi="Verdana"/>
          <w:sz w:val="20"/>
          <w:szCs w:val="20"/>
        </w:rPr>
        <w:t xml:space="preserve"> és szerződéses állományú, valamint </w:t>
      </w:r>
      <w:r>
        <w:rPr>
          <w:rFonts w:ascii="Verdana" w:hAnsi="Verdana" w:cs="Arial"/>
          <w:bCs/>
          <w:sz w:val="20"/>
          <w:szCs w:val="20"/>
        </w:rPr>
        <w:t xml:space="preserve">a rendvédelmi feladatokat ellátó szervek hivatásos állományú hallgatója, a polgári nemzetbiztonsági szolgálatok hivatásos állományú hallgatója, </w:t>
      </w:r>
      <w:r>
        <w:rPr>
          <w:rFonts w:ascii="Verdana" w:hAnsi="Verdana"/>
          <w:sz w:val="20"/>
          <w:szCs w:val="20"/>
        </w:rPr>
        <w:t>rendészeti képzésben részt vevő ösztöndíjas hallgató</w:t>
      </w:r>
      <w:r>
        <w:rPr>
          <w:rFonts w:ascii="Verdana" w:hAnsi="Verdana" w:cs="Arial"/>
          <w:bCs/>
          <w:sz w:val="20"/>
          <w:szCs w:val="20"/>
        </w:rPr>
        <w:t>;</w:t>
      </w: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 xml:space="preserve">doktori (PhD) képzésben vesz részt; </w:t>
      </w: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kizárólag külföldi intézménnyel áll hallgatói jogviszonyban és/vagy vendéghallgatói képzésben vesz részt;</w:t>
      </w: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48436C" w:rsidRDefault="0048436C" w:rsidP="0048436C">
      <w:pPr>
        <w:numPr>
          <w:ilvl w:val="0"/>
          <w:numId w:val="4"/>
        </w:numPr>
        <w:jc w:val="both"/>
        <w:rPr>
          <w:rFonts w:ascii="Verdana" w:hAnsi="Verdana"/>
          <w:bCs/>
          <w:sz w:val="20"/>
          <w:szCs w:val="20"/>
        </w:rPr>
      </w:pPr>
      <w:r>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r>
        <w:rPr>
          <w:rFonts w:ascii="Verdana" w:hAnsi="Verdana" w:cs="Arial"/>
          <w:b/>
          <w:bCs/>
          <w:sz w:val="20"/>
          <w:szCs w:val="20"/>
        </w:rPr>
        <w:t xml:space="preserve">A pályázók közül csak azok részesülhetnek ösztöndíjban, akik </w:t>
      </w:r>
      <w:r>
        <w:rPr>
          <w:rFonts w:ascii="Verdana" w:hAnsi="Verdana" w:cs="Arial"/>
          <w:b/>
          <w:bCs/>
          <w:sz w:val="20"/>
          <w:szCs w:val="20"/>
          <w:u w:val="single"/>
        </w:rPr>
        <w:t>a 2027. évi felsőoktatási felvételi eljárásban először nyernek felvételt</w:t>
      </w:r>
      <w:r>
        <w:rPr>
          <w:rFonts w:ascii="Verdana" w:hAnsi="Verdana" w:cs="Arial"/>
          <w:b/>
          <w:bCs/>
          <w:sz w:val="20"/>
          <w:szCs w:val="20"/>
        </w:rPr>
        <w:t xml:space="preserve"> felsőoktatási intézménybe és tanulmányaikat a 2027/2028. tanévben ténylegesen megkezdik</w:t>
      </w:r>
      <w:r>
        <w:rPr>
          <w:rFonts w:ascii="Verdana" w:hAnsi="Verdana" w:cs="Arial"/>
          <w:sz w:val="20"/>
          <w:szCs w:val="20"/>
        </w:rPr>
        <w:t>.</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pStyle w:val="Szvegtrzs3"/>
        <w:numPr>
          <w:ilvl w:val="0"/>
          <w:numId w:val="3"/>
        </w:numPr>
        <w:ind w:left="284" w:hanging="284"/>
        <w:rPr>
          <w:rFonts w:ascii="Verdana" w:hAnsi="Verdana" w:cs="Arial"/>
          <w:snapToGrid w:val="0"/>
          <w:sz w:val="20"/>
          <w:szCs w:val="20"/>
        </w:rPr>
      </w:pPr>
      <w:r>
        <w:rPr>
          <w:rFonts w:ascii="Verdana" w:hAnsi="Verdana" w:cs="Arial"/>
          <w:snapToGrid w:val="0"/>
          <w:sz w:val="20"/>
          <w:szCs w:val="20"/>
        </w:rPr>
        <w:t>A pályázat benyújtásának módja és határideje</w:t>
      </w:r>
    </w:p>
    <w:p w:rsidR="0048436C" w:rsidRDefault="0048436C" w:rsidP="0048436C">
      <w:pPr>
        <w:pStyle w:val="Szvegtrzs3"/>
        <w:ind w:left="426"/>
        <w:rPr>
          <w:rFonts w:ascii="Verdana" w:hAnsi="Verdana" w:cs="Arial"/>
          <w:snapToGrid w:val="0"/>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 pályázatbeadáshoz a Bursa Hungarica Elektronikus Pályázatkezelési és Együttműködési Rendszerben (a továbbiakban: </w:t>
      </w:r>
      <w:proofErr w:type="spellStart"/>
      <w:r>
        <w:rPr>
          <w:rFonts w:ascii="Verdana" w:hAnsi="Verdana" w:cs="Arial"/>
          <w:sz w:val="20"/>
          <w:szCs w:val="20"/>
        </w:rPr>
        <w:t>EPER-Bursa</w:t>
      </w:r>
      <w:proofErr w:type="spellEnd"/>
      <w:r>
        <w:rPr>
          <w:rFonts w:ascii="Verdana" w:hAnsi="Verdana" w:cs="Arial"/>
          <w:sz w:val="20"/>
          <w:szCs w:val="20"/>
        </w:rPr>
        <w:t xml:space="preserve"> rendszer) egyszeri pályázói regisztráció szükséges, melynek elérése: </w:t>
      </w:r>
    </w:p>
    <w:p w:rsidR="0048436C" w:rsidRDefault="0048436C" w:rsidP="0048436C">
      <w:pPr>
        <w:jc w:val="both"/>
        <w:rPr>
          <w:rFonts w:ascii="Verdana" w:hAnsi="Verdana" w:cs="Arial"/>
          <w:sz w:val="20"/>
          <w:szCs w:val="20"/>
        </w:rPr>
      </w:pPr>
    </w:p>
    <w:p w:rsidR="0048436C" w:rsidRDefault="003A6DC6" w:rsidP="0048436C">
      <w:pPr>
        <w:jc w:val="center"/>
        <w:rPr>
          <w:rFonts w:ascii="Verdana" w:hAnsi="Verdana" w:cs="Arial"/>
          <w:sz w:val="20"/>
          <w:szCs w:val="20"/>
        </w:rPr>
      </w:pPr>
      <w:hyperlink r:id="rId6" w:history="1">
        <w:r w:rsidR="0048436C">
          <w:rPr>
            <w:rStyle w:val="Hiperhivatkozs"/>
            <w:rFonts w:ascii="Verdana" w:hAnsi="Verdana" w:cs="Arial"/>
            <w:sz w:val="20"/>
            <w:szCs w:val="20"/>
          </w:rPr>
          <w:t>https://bursa.emet.hu/paly/palybelep.aspx</w:t>
        </w:r>
      </w:hyperlink>
      <w:r w:rsidR="0048436C">
        <w:rPr>
          <w:rFonts w:ascii="Verdana" w:hAnsi="Verdana" w:cs="Arial"/>
          <w:sz w:val="20"/>
          <w:szCs w:val="20"/>
        </w:rPr>
        <w:t xml:space="preserve"> </w:t>
      </w:r>
    </w:p>
    <w:p w:rsidR="0048436C" w:rsidRDefault="0048436C" w:rsidP="0048436C">
      <w:pPr>
        <w:jc w:val="center"/>
        <w:rPr>
          <w:rFonts w:ascii="Verdana" w:hAnsi="Verdana"/>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Azok a pályázók, akik a korábbi pályázati években regisztráltak a rendszerben, már nem regisztrálhatnak újra, ők a meglévő felhasználónév és jelszó birtokában léphetnek be az </w:t>
      </w:r>
      <w:proofErr w:type="spellStart"/>
      <w:r>
        <w:rPr>
          <w:rFonts w:ascii="Verdana" w:hAnsi="Verdana" w:cs="Arial"/>
          <w:sz w:val="20"/>
          <w:szCs w:val="20"/>
        </w:rPr>
        <w:t>EPER-Bursa</w:t>
      </w:r>
      <w:proofErr w:type="spellEnd"/>
      <w:r>
        <w:rPr>
          <w:rFonts w:ascii="Verdana" w:hAnsi="Verdana" w:cs="Arial"/>
          <w:sz w:val="20"/>
          <w:szCs w:val="20"/>
        </w:rPr>
        <w:t xml:space="preserve"> rendszerbe. Amennyiben jelszavukat elfelejtették, az </w:t>
      </w:r>
      <w:r>
        <w:rPr>
          <w:rFonts w:ascii="Verdana" w:hAnsi="Verdana" w:cs="Arial"/>
          <w:i/>
          <w:sz w:val="20"/>
          <w:szCs w:val="20"/>
        </w:rPr>
        <w:t>Elfelejtett jelszó</w:t>
      </w:r>
      <w:r>
        <w:rPr>
          <w:rFonts w:ascii="Verdana" w:hAnsi="Verdana" w:cs="Arial"/>
          <w:sz w:val="20"/>
          <w:szCs w:val="20"/>
        </w:rPr>
        <w:t xml:space="preserve"> funkcióval kérhetnek új jelszót. A pályázói regisztrációt követően lehetséges a pályázati adatok rögzítése a </w:t>
      </w:r>
      <w:r>
        <w:rPr>
          <w:rFonts w:ascii="Verdana" w:hAnsi="Verdana" w:cs="Arial"/>
          <w:sz w:val="20"/>
          <w:szCs w:val="20"/>
          <w:u w:val="single"/>
        </w:rPr>
        <w:t>csatlakozott önkormányzatok</w:t>
      </w:r>
      <w:r>
        <w:rPr>
          <w:rFonts w:ascii="Verdana" w:hAnsi="Verdana" w:cs="Arial"/>
          <w:sz w:val="20"/>
          <w:szCs w:val="20"/>
        </w:rPr>
        <w:t xml:space="preserve"> pályázói részére. A személyes és pályázati adatok ellenőrzését, rögzítését követően a </w:t>
      </w:r>
      <w:r>
        <w:rPr>
          <w:rFonts w:ascii="Verdana" w:hAnsi="Verdana" w:cs="Arial"/>
          <w:sz w:val="20"/>
          <w:szCs w:val="20"/>
          <w:u w:val="single"/>
        </w:rPr>
        <w:t>pályázati űrlapot kinyomtatva és aláírva</w:t>
      </w:r>
      <w:r>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w:t>
      </w:r>
      <w:proofErr w:type="spellStart"/>
      <w:r>
        <w:rPr>
          <w:rFonts w:ascii="Verdana" w:hAnsi="Verdana" w:cs="Arial"/>
          <w:sz w:val="20"/>
          <w:szCs w:val="20"/>
        </w:rPr>
        <w:t>EPER-Bursa</w:t>
      </w:r>
      <w:proofErr w:type="spellEnd"/>
      <w:r>
        <w:rPr>
          <w:rFonts w:ascii="Verdana" w:hAnsi="Verdana" w:cs="Arial"/>
          <w:sz w:val="20"/>
          <w:szCs w:val="20"/>
        </w:rPr>
        <w:t xml:space="preserve"> rendszerben igazolni. A be nem fogadott pályázatok a bírálatban nem vesznek részt.</w:t>
      </w:r>
    </w:p>
    <w:p w:rsidR="0048436C" w:rsidRDefault="0048436C" w:rsidP="0048436C">
      <w:pPr>
        <w:jc w:val="center"/>
        <w:rPr>
          <w:rFonts w:ascii="Verdana" w:hAnsi="Verdana" w:cs="Arial"/>
          <w:b/>
          <w:bCs/>
          <w:sz w:val="20"/>
          <w:szCs w:val="20"/>
        </w:rPr>
      </w:pPr>
    </w:p>
    <w:p w:rsidR="0048436C" w:rsidRDefault="0048436C" w:rsidP="0048436C">
      <w:pPr>
        <w:jc w:val="center"/>
        <w:rPr>
          <w:rFonts w:ascii="Verdana" w:hAnsi="Verdana" w:cs="Arial"/>
          <w:b/>
          <w:bCs/>
          <w:sz w:val="20"/>
          <w:szCs w:val="20"/>
        </w:rPr>
      </w:pPr>
      <w:r>
        <w:rPr>
          <w:rFonts w:ascii="Verdana" w:hAnsi="Verdana" w:cs="Arial"/>
          <w:b/>
          <w:bCs/>
          <w:sz w:val="20"/>
          <w:szCs w:val="20"/>
        </w:rPr>
        <w:t>A pályázat rögzítésének és az önkormányzathoz történő benyújtásának</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határideje</w:t>
      </w:r>
      <w:proofErr w:type="gramEnd"/>
      <w:r>
        <w:rPr>
          <w:rFonts w:ascii="Verdana" w:hAnsi="Verdana" w:cs="Arial"/>
          <w:b/>
          <w:bCs/>
          <w:sz w:val="20"/>
          <w:szCs w:val="20"/>
        </w:rPr>
        <w:t>: 2026. november 5.</w:t>
      </w:r>
    </w:p>
    <w:p w:rsidR="0048436C" w:rsidRDefault="0048436C" w:rsidP="0048436C">
      <w:pPr>
        <w:jc w:val="both"/>
        <w:rPr>
          <w:rFonts w:ascii="Verdana" w:hAnsi="Verdana" w:cs="Arial"/>
          <w:bCs/>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 xml:space="preserve">A pályázatot az </w:t>
      </w:r>
      <w:proofErr w:type="spellStart"/>
      <w:r>
        <w:rPr>
          <w:rFonts w:ascii="Verdana" w:hAnsi="Verdana" w:cs="Arial"/>
          <w:bCs/>
          <w:sz w:val="20"/>
          <w:szCs w:val="20"/>
        </w:rPr>
        <w:t>EPER-Bursa</w:t>
      </w:r>
      <w:proofErr w:type="spellEnd"/>
      <w:r>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rsidR="0048436C" w:rsidRDefault="0048436C" w:rsidP="0048436C">
      <w:pPr>
        <w:jc w:val="both"/>
        <w:rPr>
          <w:rFonts w:ascii="Verdana" w:hAnsi="Verdana" w:cs="Arial"/>
          <w:sz w:val="20"/>
          <w:szCs w:val="20"/>
        </w:rPr>
      </w:pPr>
      <w:r>
        <w:rPr>
          <w:rFonts w:ascii="Verdana" w:hAnsi="Verdana" w:cs="Arial"/>
          <w:sz w:val="20"/>
          <w:szCs w:val="20"/>
        </w:rPr>
        <w:t xml:space="preserve"> </w:t>
      </w:r>
    </w:p>
    <w:p w:rsidR="0048436C" w:rsidRDefault="0048436C" w:rsidP="0048436C">
      <w:pPr>
        <w:rPr>
          <w:rFonts w:ascii="Verdana" w:hAnsi="Verdana" w:cs="Arial"/>
          <w:b/>
          <w:bCs/>
          <w:sz w:val="20"/>
          <w:szCs w:val="20"/>
          <w:u w:val="single"/>
        </w:rPr>
      </w:pPr>
      <w:r>
        <w:rPr>
          <w:rFonts w:ascii="Verdana" w:hAnsi="Verdana" w:cs="Arial"/>
          <w:b/>
          <w:bCs/>
          <w:sz w:val="20"/>
          <w:szCs w:val="20"/>
          <w:u w:val="single"/>
        </w:rPr>
        <w:t>A pályázat kötelező mellékletei:</w:t>
      </w:r>
    </w:p>
    <w:p w:rsidR="0048436C" w:rsidRDefault="0048436C" w:rsidP="0048436C">
      <w:pPr>
        <w:rPr>
          <w:rFonts w:ascii="Verdana" w:hAnsi="Verdana" w:cs="Arial"/>
          <w:b/>
          <w:bCs/>
          <w:sz w:val="20"/>
          <w:szCs w:val="20"/>
          <w:u w:val="single"/>
        </w:rPr>
      </w:pPr>
    </w:p>
    <w:p w:rsidR="0048436C" w:rsidRDefault="0048436C" w:rsidP="0048436C">
      <w:pPr>
        <w:jc w:val="both"/>
        <w:rPr>
          <w:rFonts w:ascii="Verdana" w:hAnsi="Verdana" w:cs="Arial"/>
          <w:b/>
          <w:bCs/>
          <w:sz w:val="20"/>
          <w:szCs w:val="20"/>
        </w:rPr>
      </w:pPr>
      <w:proofErr w:type="gramStart"/>
      <w:r>
        <w:rPr>
          <w:rFonts w:ascii="Verdana" w:hAnsi="Verdana" w:cs="Arial"/>
          <w:b/>
          <w:bCs/>
          <w:sz w:val="20"/>
          <w:szCs w:val="20"/>
        </w:rPr>
        <w:t>a</w:t>
      </w:r>
      <w:proofErr w:type="gramEnd"/>
      <w:r>
        <w:rPr>
          <w:rFonts w:ascii="Verdana" w:hAnsi="Verdana" w:cs="Arial"/>
          <w:b/>
          <w:bCs/>
          <w:sz w:val="20"/>
          <w:szCs w:val="20"/>
        </w:rPr>
        <w:t>)</w:t>
      </w:r>
      <w:r>
        <w:rPr>
          <w:rFonts w:ascii="Verdana" w:hAnsi="Verdana" w:cs="Arial"/>
          <w:b/>
          <w:bCs/>
          <w:sz w:val="20"/>
          <w:szCs w:val="20"/>
        </w:rPr>
        <w:tab/>
        <w:t>Igazolás a pályázó és a pályázóval egy háztartásban élők egy főre jutó havi nettó jövedelméről.</w:t>
      </w:r>
    </w:p>
    <w:p w:rsidR="0048436C" w:rsidRDefault="0048436C" w:rsidP="0048436C">
      <w:pPr>
        <w:pStyle w:val="Szvegtrzs"/>
        <w:rPr>
          <w:rFonts w:ascii="Verdana" w:hAnsi="Verdana" w:cs="Arial"/>
          <w:b/>
          <w:bCs/>
          <w:sz w:val="20"/>
          <w:szCs w:val="20"/>
        </w:rPr>
      </w:pPr>
    </w:p>
    <w:p w:rsidR="0048436C" w:rsidRDefault="0048436C" w:rsidP="0048436C">
      <w:pPr>
        <w:pStyle w:val="Szvegtrzs"/>
        <w:rPr>
          <w:rFonts w:ascii="Verdana" w:hAnsi="Verdana" w:cs="Arial"/>
          <w:b/>
          <w:bCs/>
          <w:sz w:val="20"/>
          <w:szCs w:val="20"/>
        </w:rPr>
      </w:pPr>
      <w:r>
        <w:rPr>
          <w:rFonts w:ascii="Verdana" w:hAnsi="Verdana" w:cs="Arial"/>
          <w:b/>
          <w:bCs/>
          <w:sz w:val="20"/>
          <w:szCs w:val="20"/>
        </w:rPr>
        <w:t>b)</w:t>
      </w:r>
      <w:r>
        <w:rPr>
          <w:rFonts w:ascii="Verdana" w:hAnsi="Verdana" w:cs="Arial"/>
          <w:b/>
          <w:bCs/>
          <w:sz w:val="20"/>
          <w:szCs w:val="20"/>
        </w:rPr>
        <w:tab/>
      </w:r>
      <w:proofErr w:type="gramStart"/>
      <w:r>
        <w:rPr>
          <w:rFonts w:ascii="Verdana" w:hAnsi="Verdana" w:cs="Arial"/>
          <w:b/>
          <w:bCs/>
          <w:sz w:val="20"/>
          <w:szCs w:val="20"/>
        </w:rPr>
        <w:t>A</w:t>
      </w:r>
      <w:proofErr w:type="gramEnd"/>
      <w:r>
        <w:rPr>
          <w:rFonts w:ascii="Verdana" w:hAnsi="Verdana" w:cs="Arial"/>
          <w:b/>
          <w:bCs/>
          <w:sz w:val="20"/>
          <w:szCs w:val="20"/>
        </w:rPr>
        <w:t xml:space="preserve"> szociális rászorultság igazolására az alábbi okiratok:</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a) pont szerinti jövedelemigazolás módját, a </w:t>
      </w:r>
      <w:r>
        <w:rPr>
          <w:rFonts w:ascii="Verdana" w:hAnsi="Verdana" w:cs="Arial"/>
          <w:bCs/>
          <w:sz w:val="20"/>
          <w:szCs w:val="20"/>
        </w:rPr>
        <w:t>b)</w:t>
      </w:r>
      <w:r>
        <w:rPr>
          <w:rFonts w:ascii="Verdana" w:hAnsi="Verdana" w:cs="Arial"/>
          <w:sz w:val="20"/>
          <w:szCs w:val="20"/>
        </w:rPr>
        <w:t xml:space="preserve"> pont szerinti okiratokat, illetve az ezeken túl elvárt további mellékleteket az elbíráló települési önkormányzat határozza meg.</w:t>
      </w:r>
    </w:p>
    <w:p w:rsidR="0048436C" w:rsidRDefault="0048436C" w:rsidP="0048436C">
      <w:pPr>
        <w:rPr>
          <w:rFonts w:ascii="Verdana" w:hAnsi="Verdana" w:cs="Arial"/>
          <w:b/>
          <w:bCs/>
          <w:sz w:val="20"/>
          <w:szCs w:val="20"/>
          <w:u w:val="single"/>
        </w:rPr>
      </w:pPr>
    </w:p>
    <w:p w:rsidR="0048436C" w:rsidRDefault="0048436C" w:rsidP="0048436C">
      <w:pPr>
        <w:jc w:val="both"/>
        <w:rPr>
          <w:rFonts w:ascii="Verdana" w:hAnsi="Verdana" w:cs="Arial"/>
          <w:b/>
          <w:bCs/>
          <w:sz w:val="20"/>
          <w:szCs w:val="20"/>
        </w:rPr>
      </w:pPr>
      <w:r>
        <w:rPr>
          <w:rFonts w:ascii="Verdana" w:hAnsi="Verdana" w:cs="Arial"/>
          <w:b/>
          <w:bCs/>
          <w:sz w:val="20"/>
          <w:szCs w:val="20"/>
        </w:rPr>
        <w:t>A pályázati űrlap csak a fent meghatározott kötelező mellékletekkel együtt érvényes, valamely melléklet hiányában a pályázat formai hibásnak minősül, amely hiánypótlási kötelezettséget von maga után.</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b/>
          <w:sz w:val="20"/>
          <w:szCs w:val="20"/>
          <w:u w:val="single"/>
        </w:rPr>
        <w:t>Egy háztartásban élők:</w:t>
      </w:r>
      <w:r>
        <w:rPr>
          <w:rFonts w:ascii="Verdana" w:hAnsi="Verdana" w:cs="Arial"/>
          <w:b/>
          <w:sz w:val="20"/>
          <w:szCs w:val="20"/>
        </w:rPr>
        <w:t xml:space="preserve"> </w:t>
      </w:r>
      <w:r>
        <w:rPr>
          <w:rFonts w:ascii="Verdana" w:hAnsi="Verdana" w:cs="Arial"/>
          <w:sz w:val="20"/>
          <w:szCs w:val="20"/>
        </w:rPr>
        <w:t>a pályázó állandó lakóhelye szerinti lakásban életvitelszerűen együttlakó, ott bejelentett vagy tartózkodási hellyel rendelkező személyek.</w:t>
      </w:r>
    </w:p>
    <w:p w:rsidR="0048436C" w:rsidRDefault="0048436C" w:rsidP="0048436C">
      <w:pPr>
        <w:jc w:val="both"/>
        <w:rPr>
          <w:rFonts w:ascii="Verdana" w:hAnsi="Verdana" w:cs="Arial"/>
          <w:sz w:val="20"/>
          <w:szCs w:val="20"/>
        </w:rPr>
      </w:pPr>
    </w:p>
    <w:p w:rsidR="0048436C" w:rsidRDefault="0048436C" w:rsidP="0048436C">
      <w:pPr>
        <w:pStyle w:val="Lbjegyzetszveg"/>
        <w:jc w:val="both"/>
        <w:rPr>
          <w:rFonts w:ascii="Verdana" w:hAnsi="Verdana" w:cs="Arial"/>
        </w:rPr>
      </w:pPr>
      <w:r>
        <w:rPr>
          <w:rFonts w:ascii="Verdana" w:hAnsi="Verdana" w:cs="Arial"/>
          <w:b/>
          <w:u w:val="single"/>
        </w:rPr>
        <w:t>Jövedelem:</w:t>
      </w:r>
      <w:r>
        <w:rPr>
          <w:rFonts w:ascii="Verdana" w:hAnsi="Verdana" w:cs="Arial"/>
        </w:rPr>
        <w:t xml:space="preserve"> a</w:t>
      </w:r>
      <w:r>
        <w:rPr>
          <w:rFonts w:ascii="Verdana" w:hAnsi="Verdana" w:cs="Arial"/>
          <w:b/>
          <w:u w:val="single"/>
        </w:rPr>
        <w:t xml:space="preserve"> </w:t>
      </w:r>
      <w:r>
        <w:rPr>
          <w:rFonts w:ascii="Verdana" w:hAnsi="Verdana" w:cs="Arial"/>
        </w:rPr>
        <w:t xml:space="preserve">szociális igazgatásról és szociális ellátásokról szóló 1993. évi III. törvény 4. § (1) bekezdés a) pontja alapján az </w:t>
      </w:r>
      <w:r>
        <w:rPr>
          <w:rFonts w:ascii="Verdana" w:hAnsi="Verdana" w:cs="Arial"/>
          <w:bCs/>
        </w:rPr>
        <w:t>elismert költségekkel és a befizetési kötelezettséggel csökkentett</w:t>
      </w:r>
    </w:p>
    <w:p w:rsidR="0048436C" w:rsidRDefault="0048436C" w:rsidP="0048436C">
      <w:pPr>
        <w:autoSpaceDE w:val="0"/>
        <w:autoSpaceDN w:val="0"/>
        <w:adjustRightInd w:val="0"/>
        <w:ind w:left="900" w:hanging="191"/>
        <w:jc w:val="both"/>
        <w:rPr>
          <w:rFonts w:ascii="Verdana" w:hAnsi="Verdana" w:cs="Arial"/>
          <w:sz w:val="20"/>
          <w:szCs w:val="20"/>
        </w:rPr>
      </w:pPr>
      <w:r>
        <w:rPr>
          <w:rFonts w:ascii="Verdana" w:hAnsi="Verdana" w:cs="Arial"/>
          <w:iCs/>
          <w:sz w:val="20"/>
          <w:szCs w:val="20"/>
        </w:rPr>
        <w:t xml:space="preserve">- </w:t>
      </w:r>
      <w:proofErr w:type="spellStart"/>
      <w:r>
        <w:rPr>
          <w:rFonts w:ascii="Verdana" w:hAnsi="Verdana" w:cs="Arial"/>
          <w:iCs/>
          <w:sz w:val="20"/>
          <w:szCs w:val="20"/>
        </w:rPr>
        <w:t>aa</w:t>
      </w:r>
      <w:proofErr w:type="spellEnd"/>
      <w:r>
        <w:rPr>
          <w:rFonts w:ascii="Verdana" w:hAnsi="Verdana" w:cs="Arial"/>
          <w:iCs/>
          <w:sz w:val="20"/>
          <w:szCs w:val="20"/>
        </w:rPr>
        <w:t xml:space="preserve">) </w:t>
      </w:r>
      <w:r>
        <w:rPr>
          <w:rFonts w:ascii="Verdana" w:hAnsi="Verdana" w:cs="Arial"/>
          <w:sz w:val="20"/>
          <w:szCs w:val="20"/>
        </w:rPr>
        <w:t xml:space="preserve">a személyi jövedelemadóról szóló 1995. évi CXVII. törvény (a továbbiakban: </w:t>
      </w:r>
      <w:proofErr w:type="spellStart"/>
      <w:r>
        <w:rPr>
          <w:rFonts w:ascii="Verdana" w:hAnsi="Verdana" w:cs="Arial"/>
          <w:sz w:val="20"/>
          <w:szCs w:val="20"/>
        </w:rPr>
        <w:t>Szjatv</w:t>
      </w:r>
      <w:proofErr w:type="spellEnd"/>
      <w:r>
        <w:rPr>
          <w:rFonts w:ascii="Verdana" w:hAnsi="Verdana" w:cs="Arial"/>
          <w:sz w:val="20"/>
          <w:szCs w:val="20"/>
        </w:rPr>
        <w:t xml:space="preserve">.) szerint meghatározott, belföldről vagy külföldről származó - megszerzett - vagyoni érték (bevétel), ideértve az </w:t>
      </w:r>
      <w:proofErr w:type="spellStart"/>
      <w:r>
        <w:rPr>
          <w:rFonts w:ascii="Verdana" w:hAnsi="Verdana" w:cs="Arial"/>
          <w:sz w:val="20"/>
          <w:szCs w:val="20"/>
        </w:rPr>
        <w:t>Szjatv</w:t>
      </w:r>
      <w:proofErr w:type="spellEnd"/>
      <w:r>
        <w:rPr>
          <w:rFonts w:ascii="Verdana" w:hAnsi="Verdana" w:cs="Arial"/>
          <w:sz w:val="20"/>
          <w:szCs w:val="20"/>
        </w:rPr>
        <w:t>. 1. számú melléklete szerinti adómentes bevételt, és</w:t>
      </w:r>
    </w:p>
    <w:p w:rsidR="0048436C" w:rsidRDefault="0048436C" w:rsidP="0048436C">
      <w:pPr>
        <w:autoSpaceDE w:val="0"/>
        <w:autoSpaceDN w:val="0"/>
        <w:adjustRightInd w:val="0"/>
        <w:ind w:left="900" w:hanging="191"/>
        <w:jc w:val="both"/>
        <w:rPr>
          <w:rFonts w:ascii="Verdana" w:hAnsi="Verdana" w:cs="Arial"/>
          <w:sz w:val="20"/>
          <w:szCs w:val="20"/>
        </w:rPr>
      </w:pPr>
      <w:r>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Pr>
          <w:rFonts w:ascii="Verdana" w:hAnsi="Verdana"/>
          <w:sz w:val="20"/>
          <w:szCs w:val="20"/>
        </w:rPr>
        <w:t xml:space="preserve">2005. évi CXX. </w:t>
      </w:r>
      <w:r>
        <w:rPr>
          <w:rFonts w:ascii="Verdana" w:hAnsi="Verdana" w:cs="Arial"/>
          <w:sz w:val="20"/>
          <w:szCs w:val="20"/>
        </w:rPr>
        <w:t>törvény szerint adót, illetve hozzájárulást kell fizetni.</w:t>
      </w:r>
    </w:p>
    <w:p w:rsidR="0048436C" w:rsidRDefault="0048436C" w:rsidP="0048436C">
      <w:pPr>
        <w:autoSpaceDE w:val="0"/>
        <w:autoSpaceDN w:val="0"/>
        <w:adjustRightInd w:val="0"/>
        <w:ind w:left="900" w:hanging="191"/>
        <w:jc w:val="both"/>
        <w:rPr>
          <w:rFonts w:ascii="Verdana" w:hAnsi="Verdana" w:cs="Arial"/>
          <w:sz w:val="20"/>
          <w:szCs w:val="20"/>
        </w:rPr>
      </w:pPr>
    </w:p>
    <w:p w:rsidR="0048436C" w:rsidRDefault="0048436C" w:rsidP="0048436C">
      <w:pPr>
        <w:autoSpaceDE w:val="0"/>
        <w:autoSpaceDN w:val="0"/>
        <w:adjustRightInd w:val="0"/>
        <w:jc w:val="both"/>
        <w:rPr>
          <w:rFonts w:ascii="Verdana" w:hAnsi="Verdana" w:cs="Arial"/>
          <w:sz w:val="20"/>
          <w:szCs w:val="20"/>
        </w:rPr>
      </w:pPr>
      <w:r>
        <w:rPr>
          <w:rFonts w:ascii="Verdana" w:hAnsi="Verdana" w:cs="Arial"/>
          <w:b/>
          <w:sz w:val="20"/>
          <w:szCs w:val="20"/>
          <w:u w:val="single"/>
        </w:rPr>
        <w:t>Elismert költségnek</w:t>
      </w:r>
      <w:r>
        <w:rPr>
          <w:rFonts w:ascii="Verdana" w:hAnsi="Verdana" w:cs="Arial"/>
          <w:sz w:val="20"/>
          <w:szCs w:val="20"/>
        </w:rPr>
        <w:t xml:space="preserve"> minősül az </w:t>
      </w:r>
      <w:proofErr w:type="spellStart"/>
      <w:r>
        <w:rPr>
          <w:rFonts w:ascii="Verdana" w:hAnsi="Verdana" w:cs="Arial"/>
          <w:sz w:val="20"/>
          <w:szCs w:val="20"/>
        </w:rPr>
        <w:t>Szjatv.-ben</w:t>
      </w:r>
      <w:proofErr w:type="spellEnd"/>
      <w:r>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Pr>
          <w:rFonts w:ascii="Verdana" w:hAnsi="Verdana" w:cs="Arial"/>
          <w:sz w:val="20"/>
          <w:szCs w:val="20"/>
        </w:rPr>
        <w:t>Szjatv</w:t>
      </w:r>
      <w:proofErr w:type="spellEnd"/>
      <w:r>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48436C" w:rsidRDefault="0048436C" w:rsidP="0048436C">
      <w:pPr>
        <w:autoSpaceDE w:val="0"/>
        <w:autoSpaceDN w:val="0"/>
        <w:adjustRightInd w:val="0"/>
        <w:jc w:val="both"/>
        <w:rPr>
          <w:rFonts w:ascii="Verdana" w:hAnsi="Verdana" w:cs="Arial"/>
          <w:sz w:val="20"/>
          <w:szCs w:val="20"/>
        </w:rPr>
      </w:pPr>
    </w:p>
    <w:p w:rsidR="0048436C" w:rsidRDefault="0048436C" w:rsidP="0048436C">
      <w:pPr>
        <w:autoSpaceDE w:val="0"/>
        <w:autoSpaceDN w:val="0"/>
        <w:adjustRightInd w:val="0"/>
        <w:jc w:val="both"/>
        <w:rPr>
          <w:rFonts w:ascii="Verdana" w:hAnsi="Verdana" w:cs="Arial"/>
          <w:sz w:val="20"/>
          <w:szCs w:val="20"/>
        </w:rPr>
      </w:pPr>
      <w:r>
        <w:rPr>
          <w:rFonts w:ascii="Verdana" w:hAnsi="Verdana" w:cs="Arial"/>
          <w:b/>
          <w:sz w:val="20"/>
          <w:szCs w:val="20"/>
          <w:u w:val="single"/>
        </w:rPr>
        <w:t>Befizetési kötelezettségnek</w:t>
      </w:r>
      <w:r>
        <w:rPr>
          <w:rFonts w:ascii="Verdana" w:hAnsi="Verdana" w:cs="Arial"/>
          <w:sz w:val="20"/>
          <w:szCs w:val="20"/>
        </w:rPr>
        <w:t xml:space="preserve"> minősül a személyi jövedelemadó, a magánszemélyt terhelő egyszerűsített közteherviselési hozzájárulás, társadalombiztosítási járulék, és az egészségügyi szolgáltatási járulék.</w:t>
      </w:r>
    </w:p>
    <w:p w:rsidR="0048436C" w:rsidRDefault="0048436C" w:rsidP="0048436C">
      <w:pPr>
        <w:autoSpaceDE w:val="0"/>
        <w:autoSpaceDN w:val="0"/>
        <w:adjustRightInd w:val="0"/>
        <w:jc w:val="both"/>
        <w:rPr>
          <w:rFonts w:ascii="Verdana" w:hAnsi="Verdana" w:cs="Arial"/>
          <w:sz w:val="20"/>
          <w:szCs w:val="20"/>
        </w:rPr>
      </w:pPr>
    </w:p>
    <w:p w:rsidR="0048436C" w:rsidRDefault="0048436C" w:rsidP="0048436C">
      <w:pPr>
        <w:autoSpaceDE w:val="0"/>
        <w:autoSpaceDN w:val="0"/>
        <w:adjustRightInd w:val="0"/>
        <w:jc w:val="both"/>
        <w:rPr>
          <w:rFonts w:ascii="Verdana" w:hAnsi="Verdana" w:cs="Arial"/>
          <w:b/>
          <w:sz w:val="20"/>
          <w:szCs w:val="20"/>
          <w:u w:val="single"/>
        </w:rPr>
      </w:pPr>
    </w:p>
    <w:p w:rsidR="0048436C" w:rsidRDefault="0048436C" w:rsidP="0048436C">
      <w:pPr>
        <w:autoSpaceDE w:val="0"/>
        <w:autoSpaceDN w:val="0"/>
        <w:adjustRightInd w:val="0"/>
        <w:jc w:val="both"/>
        <w:rPr>
          <w:rFonts w:ascii="Verdana" w:hAnsi="Verdana" w:cs="Arial"/>
          <w:b/>
          <w:sz w:val="20"/>
          <w:szCs w:val="20"/>
          <w:u w:val="single"/>
        </w:rPr>
      </w:pPr>
      <w:r>
        <w:rPr>
          <w:rFonts w:ascii="Verdana" w:hAnsi="Verdana" w:cs="Arial"/>
          <w:b/>
          <w:sz w:val="20"/>
          <w:szCs w:val="20"/>
          <w:u w:val="single"/>
        </w:rPr>
        <w:t>Nem minősül jövedelemnek:</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Pr>
          <w:rFonts w:ascii="Verdana" w:hAnsi="Verdana" w:cs="Arial"/>
          <w:sz w:val="20"/>
          <w:szCs w:val="20"/>
        </w:rPr>
        <w:t xml:space="preserve">, </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gyermekek védelméről és a gyámügyi igazgatásról szóló 1997. évi XXXI. törvény 20/</w:t>
      </w:r>
      <w:proofErr w:type="gramStart"/>
      <w:r>
        <w:rPr>
          <w:rFonts w:ascii="Verdana" w:hAnsi="Verdana" w:cs="Arial"/>
          <w:sz w:val="20"/>
          <w:szCs w:val="20"/>
        </w:rPr>
        <w:t>A</w:t>
      </w:r>
      <w:proofErr w:type="gramEnd"/>
      <w:r>
        <w:rPr>
          <w:rFonts w:ascii="Verdana" w:hAnsi="Verdana" w:cs="Arial"/>
          <w:sz w:val="20"/>
          <w:szCs w:val="20"/>
        </w:rPr>
        <w:t>. §</w:t>
      </w:r>
      <w:proofErr w:type="spellStart"/>
      <w:r>
        <w:rPr>
          <w:rFonts w:ascii="Verdana" w:hAnsi="Verdana" w:cs="Arial"/>
          <w:sz w:val="20"/>
          <w:szCs w:val="20"/>
        </w:rPr>
        <w:t>-a</w:t>
      </w:r>
      <w:proofErr w:type="spellEnd"/>
      <w:r>
        <w:rPr>
          <w:rFonts w:ascii="Verdana" w:hAnsi="Verdana" w:cs="Arial"/>
          <w:sz w:val="20"/>
          <w:szCs w:val="20"/>
        </w:rPr>
        <w:t xml:space="preserve"> szerinti támogatás, a 20/B. §</w:t>
      </w:r>
      <w:proofErr w:type="spellStart"/>
      <w:r>
        <w:rPr>
          <w:rFonts w:ascii="Verdana" w:hAnsi="Verdana" w:cs="Arial"/>
          <w:sz w:val="20"/>
          <w:szCs w:val="20"/>
        </w:rPr>
        <w:t>-ának</w:t>
      </w:r>
      <w:proofErr w:type="spellEnd"/>
      <w:r>
        <w:rPr>
          <w:rFonts w:ascii="Verdana" w:hAnsi="Verdana" w:cs="Arial"/>
          <w:sz w:val="20"/>
          <w:szCs w:val="20"/>
        </w:rPr>
        <w:t xml:space="preserve"> (4)-(5) bekezdése szerinti pótlék, a nevelőszülők számára fizetett nevelési díj és külön ellátmány,</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anyasági támogatás,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nyugdíjprémium, az egyszeri juttatás, a tizenharmadik havi nyugdíj, a tizennegyedik havi nyugdíj, a tizenharmadik havi ellátás,</w:t>
      </w:r>
      <w:r>
        <w:rPr>
          <w:rStyle w:val="highlighted"/>
          <w:rFonts w:ascii="Verdana" w:hAnsi="Verdana"/>
          <w:sz w:val="20"/>
          <w:szCs w:val="20"/>
        </w:rPr>
        <w:t xml:space="preserve"> a tizennegyedik havi ellátás</w:t>
      </w:r>
      <w:r>
        <w:rPr>
          <w:rFonts w:ascii="Verdana" w:hAnsi="Verdana" w:cs="Arial"/>
          <w:sz w:val="20"/>
          <w:szCs w:val="20"/>
        </w:rPr>
        <w:t xml:space="preserve"> és a szépkorúak jubileumi juttatása,</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fogadó szervezet által az önkéntesnek külön törvény alapján biztosított juttatás,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házi segítségnyújtás keretében társadalmi gondozásért kapott tiszteletdíj,</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energiafelhasználáshoz nyújtott támogatás,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sz w:val="20"/>
          <w:szCs w:val="20"/>
        </w:rPr>
        <w:t xml:space="preserve">az </w:t>
      </w:r>
      <w:proofErr w:type="spellStart"/>
      <w:r>
        <w:rPr>
          <w:rFonts w:ascii="Verdana" w:hAnsi="Verdana"/>
          <w:sz w:val="20"/>
          <w:szCs w:val="20"/>
        </w:rPr>
        <w:t>Szjatv</w:t>
      </w:r>
      <w:proofErr w:type="spellEnd"/>
      <w:r>
        <w:rPr>
          <w:rFonts w:ascii="Verdana" w:hAnsi="Verdana"/>
          <w:sz w:val="20"/>
          <w:szCs w:val="20"/>
        </w:rPr>
        <w:t xml:space="preserve">. 7. § (1) bekezdés </w:t>
      </w:r>
      <w:r>
        <w:rPr>
          <w:rFonts w:ascii="Verdana" w:hAnsi="Verdana"/>
          <w:iCs/>
          <w:sz w:val="20"/>
          <w:szCs w:val="20"/>
        </w:rPr>
        <w:t>b)</w:t>
      </w:r>
      <w:proofErr w:type="spellStart"/>
      <w:r>
        <w:rPr>
          <w:rFonts w:ascii="Verdana" w:hAnsi="Verdana"/>
          <w:iCs/>
          <w:sz w:val="20"/>
          <w:szCs w:val="20"/>
        </w:rPr>
        <w:t>-z</w:t>
      </w:r>
      <w:proofErr w:type="spellEnd"/>
      <w:r>
        <w:rPr>
          <w:rFonts w:ascii="Verdana" w:hAnsi="Verdana"/>
          <w:iCs/>
          <w:sz w:val="20"/>
          <w:szCs w:val="20"/>
        </w:rPr>
        <w:t>)</w:t>
      </w:r>
      <w:r>
        <w:rPr>
          <w:rFonts w:ascii="Verdana" w:hAnsi="Verdana"/>
          <w:i/>
          <w:iCs/>
          <w:sz w:val="20"/>
          <w:szCs w:val="20"/>
        </w:rPr>
        <w:t xml:space="preserve"> </w:t>
      </w:r>
      <w:r>
        <w:rPr>
          <w:rFonts w:ascii="Verdana" w:hAnsi="Verdana"/>
          <w:sz w:val="20"/>
          <w:szCs w:val="20"/>
        </w:rPr>
        <w:t>pontja szerinti bevétel.</w:t>
      </w:r>
    </w:p>
    <w:p w:rsidR="0048436C" w:rsidRDefault="0048436C" w:rsidP="0048436C">
      <w:pPr>
        <w:pStyle w:val="Szvegtrzs"/>
        <w:spacing w:before="120"/>
        <w:ind w:left="284"/>
        <w:rPr>
          <w:rFonts w:ascii="Verdana" w:hAnsi="Verdana" w:cs="Arial"/>
          <w:b/>
          <w:snapToGrid w:val="0"/>
          <w:sz w:val="20"/>
          <w:szCs w:val="20"/>
        </w:rPr>
      </w:pPr>
    </w:p>
    <w:p w:rsidR="0048436C" w:rsidRDefault="0048436C" w:rsidP="0048436C">
      <w:pPr>
        <w:autoSpaceDE w:val="0"/>
        <w:autoSpaceDN w:val="0"/>
        <w:adjustRightInd w:val="0"/>
        <w:ind w:left="612" w:hanging="204"/>
        <w:jc w:val="both"/>
        <w:rPr>
          <w:rFonts w:ascii="Verdana" w:hAnsi="Verdana" w:cs="Arial"/>
          <w:sz w:val="20"/>
          <w:szCs w:val="20"/>
        </w:rPr>
      </w:pPr>
    </w:p>
    <w:p w:rsidR="0048436C" w:rsidRDefault="0048436C" w:rsidP="0048436C">
      <w:pPr>
        <w:autoSpaceDE w:val="0"/>
        <w:autoSpaceDN w:val="0"/>
        <w:adjustRightInd w:val="0"/>
        <w:ind w:left="612" w:hanging="204"/>
        <w:jc w:val="both"/>
        <w:rPr>
          <w:rFonts w:ascii="Verdana" w:hAnsi="Verdana" w:cs="Arial"/>
          <w:sz w:val="20"/>
          <w:szCs w:val="20"/>
        </w:rPr>
      </w:pPr>
    </w:p>
    <w:p w:rsidR="0048436C" w:rsidRDefault="0048436C" w:rsidP="0048436C">
      <w:pPr>
        <w:jc w:val="both"/>
        <w:rPr>
          <w:rFonts w:ascii="Verdana" w:hAnsi="Verdana" w:cs="Arial"/>
          <w:b/>
          <w:snapToGrid w:val="0"/>
          <w:sz w:val="20"/>
          <w:szCs w:val="20"/>
        </w:rPr>
      </w:pPr>
      <w:r>
        <w:rPr>
          <w:rFonts w:ascii="Verdana" w:hAnsi="Verdana" w:cs="Arial"/>
          <w:b/>
          <w:sz w:val="20"/>
          <w:szCs w:val="20"/>
        </w:rPr>
        <w:t xml:space="preserve">4. </w:t>
      </w:r>
      <w:r>
        <w:rPr>
          <w:rFonts w:ascii="Verdana" w:hAnsi="Verdana" w:cs="Arial"/>
          <w:b/>
          <w:snapToGrid w:val="0"/>
          <w:sz w:val="20"/>
          <w:szCs w:val="20"/>
        </w:rPr>
        <w:t>Adatkezelés</w:t>
      </w:r>
    </w:p>
    <w:p w:rsidR="0048436C" w:rsidRDefault="0048436C" w:rsidP="0048436C">
      <w:pPr>
        <w:jc w:val="both"/>
        <w:rPr>
          <w:rFonts w:ascii="Verdana" w:hAnsi="Verdana" w:cs="Arial"/>
          <w:b/>
          <w:snapToGrid w:val="0"/>
          <w:sz w:val="20"/>
          <w:szCs w:val="20"/>
        </w:rPr>
      </w:pPr>
    </w:p>
    <w:p w:rsidR="0048436C" w:rsidRDefault="0048436C" w:rsidP="0048436C">
      <w:pPr>
        <w:jc w:val="both"/>
        <w:rPr>
          <w:rFonts w:ascii="Verdana" w:hAnsi="Verdana" w:cs="Arial"/>
          <w:snapToGrid w:val="0"/>
          <w:sz w:val="20"/>
          <w:szCs w:val="20"/>
        </w:rPr>
      </w:pPr>
      <w:r>
        <w:rPr>
          <w:rFonts w:ascii="Verdana" w:hAnsi="Verdana" w:cs="Arial"/>
          <w:snapToGrid w:val="0"/>
          <w:sz w:val="20"/>
          <w:szCs w:val="20"/>
        </w:rPr>
        <w:t xml:space="preserve">A pályázó pályázata benyújtásával büntetőjogi felelősséget vállal azért, hogy az </w:t>
      </w:r>
      <w:proofErr w:type="spellStart"/>
      <w:r>
        <w:rPr>
          <w:rFonts w:ascii="Verdana" w:hAnsi="Verdana" w:cs="Arial"/>
          <w:snapToGrid w:val="0"/>
          <w:sz w:val="20"/>
          <w:szCs w:val="20"/>
        </w:rPr>
        <w:t>EPER-Bursa</w:t>
      </w:r>
      <w:proofErr w:type="spellEnd"/>
      <w:r>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48436C" w:rsidRDefault="0048436C" w:rsidP="0048436C">
      <w:pPr>
        <w:jc w:val="both"/>
        <w:rPr>
          <w:rFonts w:ascii="Verdana" w:hAnsi="Verdana" w:cs="Arial"/>
          <w:snapToGrid w:val="0"/>
          <w:sz w:val="20"/>
          <w:szCs w:val="20"/>
          <w:highlight w:val="lightGray"/>
        </w:rPr>
      </w:pPr>
    </w:p>
    <w:p w:rsidR="0048436C" w:rsidRDefault="0048436C" w:rsidP="0048436C">
      <w:pPr>
        <w:jc w:val="both"/>
        <w:rPr>
          <w:rFonts w:ascii="Verdana" w:hAnsi="Verdana" w:cs="Arial"/>
          <w:sz w:val="20"/>
          <w:szCs w:val="20"/>
        </w:rPr>
      </w:pPr>
      <w:r>
        <w:rPr>
          <w:rFonts w:ascii="Verdana" w:hAnsi="Verdana" w:cs="Arial"/>
          <w:sz w:val="20"/>
          <w:szCs w:val="20"/>
        </w:rPr>
        <w:t>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w:t>
      </w:r>
      <w:r>
        <w:rPr>
          <w:rFonts w:ascii="Verdana" w:hAnsi="Verdana"/>
          <w:sz w:val="20"/>
          <w:szCs w:val="20"/>
        </w:rPr>
        <w:t>, valamint a 9. cikk (2) bekezdésének b) pontjában</w:t>
      </w:r>
      <w:r>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rsidR="0048436C" w:rsidRDefault="0048436C" w:rsidP="0048436C">
      <w:pPr>
        <w:jc w:val="both"/>
        <w:rPr>
          <w:rFonts w:ascii="Verdana" w:hAnsi="Verdana" w:cs="Arial"/>
          <w:sz w:val="20"/>
          <w:szCs w:val="20"/>
        </w:rPr>
      </w:pPr>
    </w:p>
    <w:p w:rsidR="0048436C" w:rsidRDefault="003A6DC6" w:rsidP="0048436C">
      <w:pPr>
        <w:jc w:val="both"/>
        <w:rPr>
          <w:rFonts w:ascii="Verdana" w:hAnsi="Verdana" w:cs="Arial"/>
          <w:sz w:val="20"/>
          <w:szCs w:val="20"/>
        </w:rPr>
      </w:pPr>
      <w:hyperlink r:id="rId7" w:history="1">
        <w:r w:rsidR="0048436C">
          <w:rPr>
            <w:rStyle w:val="Hiperhivatkozs"/>
            <w:rFonts w:ascii="Verdana" w:hAnsi="Verdana" w:cs="Arial"/>
            <w:sz w:val="20"/>
            <w:szCs w:val="20"/>
          </w:rPr>
          <w:t>https://nktk.gov.hu/app/uploads/2026/07/Adatkezelesi-tajekoztato-Palyazatokhoz-es-tamogatasokhoz-kapcsolodo-adatkezelesrol_2026.pdf</w:t>
        </w:r>
      </w:hyperlink>
    </w:p>
    <w:p w:rsidR="0048436C" w:rsidRDefault="0048436C" w:rsidP="0048436C">
      <w:pPr>
        <w:jc w:val="both"/>
        <w:rPr>
          <w:rFonts w:ascii="Verdana" w:hAnsi="Verdana" w:cs="Arial"/>
          <w:sz w:val="20"/>
          <w:szCs w:val="20"/>
        </w:rPr>
      </w:pPr>
    </w:p>
    <w:p w:rsidR="0048436C" w:rsidRDefault="0048436C" w:rsidP="0048436C">
      <w:pPr>
        <w:pStyle w:val="Szvegtrzs"/>
        <w:rPr>
          <w:rFonts w:ascii="Verdana" w:hAnsi="Verdana" w:cs="Arial"/>
          <w:snapToGrid w:val="0"/>
          <w:sz w:val="20"/>
          <w:szCs w:val="20"/>
        </w:rPr>
      </w:pPr>
      <w:r>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rsidR="0048436C" w:rsidRDefault="0048436C" w:rsidP="0048436C">
      <w:pPr>
        <w:pStyle w:val="Szvegtrzs"/>
        <w:rPr>
          <w:rFonts w:ascii="Verdana" w:hAnsi="Verdana" w:cs="Arial"/>
          <w:snapToGrid w:val="0"/>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5. A pályázat elbírálása</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A beérkezett pályázatokat az illetékes települési önkormányzat bírálja el 2026. december 7. napjáig:</w:t>
      </w:r>
    </w:p>
    <w:p w:rsidR="0048436C" w:rsidRDefault="0048436C" w:rsidP="0048436C">
      <w:pPr>
        <w:jc w:val="both"/>
        <w:rPr>
          <w:rFonts w:ascii="Verdana" w:hAnsi="Verdana" w:cs="Arial"/>
          <w:sz w:val="20"/>
          <w:szCs w:val="20"/>
        </w:rPr>
      </w:pPr>
    </w:p>
    <w:p w:rsidR="0048436C" w:rsidRDefault="0048436C" w:rsidP="0048436C">
      <w:pPr>
        <w:ind w:left="426"/>
        <w:jc w:val="both"/>
        <w:rPr>
          <w:rFonts w:ascii="Verdana" w:hAnsi="Verdana" w:cs="Arial"/>
          <w:sz w:val="20"/>
          <w:szCs w:val="20"/>
        </w:rPr>
      </w:pPr>
      <w:proofErr w:type="gramStart"/>
      <w:r>
        <w:rPr>
          <w:rFonts w:ascii="Verdana" w:hAnsi="Verdana" w:cs="Arial"/>
          <w:sz w:val="20"/>
          <w:szCs w:val="20"/>
        </w:rPr>
        <w:t>a</w:t>
      </w:r>
      <w:proofErr w:type="gramEnd"/>
      <w:r>
        <w:rPr>
          <w:rFonts w:ascii="Verdana" w:hAnsi="Verdana" w:cs="Arial"/>
          <w:sz w:val="20"/>
          <w:szCs w:val="20"/>
        </w:rPr>
        <w:t>)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w:t>
      </w:r>
      <w:proofErr w:type="gramStart"/>
      <w:r>
        <w:rPr>
          <w:rFonts w:ascii="Verdana" w:hAnsi="Verdana" w:cs="Arial"/>
          <w:sz w:val="20"/>
          <w:szCs w:val="20"/>
        </w:rPr>
        <w:t>: ….</w:t>
      </w:r>
      <w:proofErr w:type="gramEnd"/>
      <w:r>
        <w:rPr>
          <w:rFonts w:ascii="Verdana" w:hAnsi="Verdana" w:cs="Arial"/>
          <w:sz w:val="20"/>
          <w:szCs w:val="20"/>
        </w:rPr>
        <w:t>. nap;</w:t>
      </w:r>
    </w:p>
    <w:p w:rsidR="0048436C" w:rsidRDefault="0048436C" w:rsidP="0048436C">
      <w:pPr>
        <w:pStyle w:val="Szvegtrzs"/>
        <w:spacing w:before="120"/>
        <w:ind w:left="420"/>
        <w:rPr>
          <w:rFonts w:ascii="Verdana" w:hAnsi="Verdana" w:cs="Arial"/>
          <w:snapToGrid w:val="0"/>
          <w:sz w:val="20"/>
          <w:szCs w:val="20"/>
        </w:rPr>
      </w:pPr>
      <w:r>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48436C" w:rsidRDefault="0048436C" w:rsidP="0048436C">
      <w:pPr>
        <w:pStyle w:val="Szvegtrzs"/>
        <w:spacing w:before="120"/>
        <w:ind w:left="420"/>
        <w:rPr>
          <w:rFonts w:ascii="Verdana" w:hAnsi="Verdana" w:cs="Arial"/>
          <w:snapToGrid w:val="0"/>
          <w:sz w:val="20"/>
          <w:szCs w:val="20"/>
        </w:rPr>
      </w:pPr>
      <w:r>
        <w:rPr>
          <w:rFonts w:ascii="Verdana" w:hAnsi="Verdana" w:cs="Arial"/>
          <w:snapToGrid w:val="0"/>
          <w:sz w:val="20"/>
          <w:szCs w:val="20"/>
        </w:rPr>
        <w:t xml:space="preserve">c) az </w:t>
      </w:r>
      <w:proofErr w:type="spellStart"/>
      <w:r>
        <w:rPr>
          <w:rFonts w:ascii="Verdana" w:hAnsi="Verdana" w:cs="Arial"/>
          <w:snapToGrid w:val="0"/>
          <w:sz w:val="20"/>
          <w:szCs w:val="20"/>
        </w:rPr>
        <w:t>EPER-Bursa</w:t>
      </w:r>
      <w:proofErr w:type="spellEnd"/>
      <w:r>
        <w:rPr>
          <w:rFonts w:ascii="Verdana" w:hAnsi="Verdana" w:cs="Arial"/>
          <w:snapToGrid w:val="0"/>
          <w:sz w:val="20"/>
          <w:szCs w:val="20"/>
        </w:rPr>
        <w:t xml:space="preserve"> rendszerben nem rögzített, nem a rendszerből nyomtatott pályázati űrlapon, a határidőn túl benyújtott, vagy</w:t>
      </w:r>
      <w:r>
        <w:t xml:space="preserve"> a </w:t>
      </w:r>
      <w:r>
        <w:rPr>
          <w:rFonts w:ascii="Verdana" w:hAnsi="Verdana" w:cs="Arial"/>
          <w:snapToGrid w:val="0"/>
          <w:sz w:val="20"/>
          <w:szCs w:val="20"/>
        </w:rPr>
        <w:t>hiánypótlási felhívás ellenére formailag továbbra sem megfelelő pályázatokat a bírálatból kizárja, és kizárását írásban indokolja;</w:t>
      </w:r>
    </w:p>
    <w:p w:rsidR="0048436C" w:rsidRDefault="0048436C" w:rsidP="0048436C">
      <w:pPr>
        <w:pStyle w:val="Szvegtrzs"/>
        <w:spacing w:before="120"/>
        <w:ind w:left="420"/>
        <w:rPr>
          <w:rFonts w:ascii="Verdana" w:hAnsi="Verdana" w:cs="Arial"/>
          <w:snapToGrid w:val="0"/>
          <w:sz w:val="20"/>
          <w:szCs w:val="20"/>
        </w:rPr>
      </w:pPr>
      <w:r>
        <w:rPr>
          <w:rFonts w:ascii="Verdana" w:hAnsi="Verdana" w:cs="Arial"/>
          <w:snapToGrid w:val="0"/>
          <w:sz w:val="20"/>
          <w:szCs w:val="20"/>
        </w:rPr>
        <w:t xml:space="preserve">d) </w:t>
      </w:r>
      <w:r>
        <w:rPr>
          <w:rFonts w:ascii="Verdana" w:hAnsi="Verdana" w:cs="Arial"/>
          <w:sz w:val="20"/>
          <w:szCs w:val="20"/>
        </w:rPr>
        <w:t>minden, határidőn belül, postai úton vagy személyesen benyújtott pályázatot befogad, minden, formailag megfelelő pályázatot érdemben elbírál, és döntését írásban indokolja;</w:t>
      </w:r>
    </w:p>
    <w:p w:rsidR="0048436C" w:rsidRDefault="0048436C" w:rsidP="0048436C">
      <w:pPr>
        <w:pStyle w:val="Szvegtrzs"/>
        <w:spacing w:before="120"/>
        <w:ind w:left="420"/>
        <w:rPr>
          <w:rFonts w:ascii="Verdana" w:hAnsi="Verdana" w:cs="Arial"/>
          <w:snapToGrid w:val="0"/>
          <w:sz w:val="20"/>
          <w:szCs w:val="20"/>
        </w:rPr>
      </w:pPr>
      <w:proofErr w:type="gramStart"/>
      <w:r>
        <w:rPr>
          <w:rFonts w:ascii="Verdana" w:hAnsi="Verdana" w:cs="Arial"/>
          <w:snapToGrid w:val="0"/>
          <w:sz w:val="20"/>
          <w:szCs w:val="20"/>
        </w:rPr>
        <w:t>e</w:t>
      </w:r>
      <w:proofErr w:type="gramEnd"/>
      <w:r>
        <w:rPr>
          <w:rFonts w:ascii="Verdana" w:hAnsi="Verdana" w:cs="Arial"/>
          <w:snapToGrid w:val="0"/>
          <w:sz w:val="20"/>
          <w:szCs w:val="20"/>
        </w:rPr>
        <w:t>) csak az önkormányzat területén lakóhellyel rendelkező pályázókat részesítheti támogatásban;</w:t>
      </w:r>
    </w:p>
    <w:p w:rsidR="0048436C" w:rsidRDefault="0048436C" w:rsidP="0048436C">
      <w:pPr>
        <w:pStyle w:val="Szvegtrzs"/>
        <w:spacing w:before="120"/>
        <w:ind w:left="420"/>
        <w:rPr>
          <w:rFonts w:ascii="Verdana" w:hAnsi="Verdana" w:cs="Arial"/>
          <w:snapToGrid w:val="0"/>
          <w:sz w:val="20"/>
          <w:szCs w:val="20"/>
        </w:rPr>
      </w:pPr>
      <w:proofErr w:type="gramStart"/>
      <w:r>
        <w:rPr>
          <w:rFonts w:ascii="Verdana" w:hAnsi="Verdana" w:cs="Arial"/>
          <w:snapToGrid w:val="0"/>
          <w:sz w:val="20"/>
          <w:szCs w:val="20"/>
        </w:rPr>
        <w:t>f</w:t>
      </w:r>
      <w:proofErr w:type="gramEnd"/>
      <w:r>
        <w:rPr>
          <w:rFonts w:ascii="Verdana" w:hAnsi="Verdana" w:cs="Arial"/>
          <w:snapToGrid w:val="0"/>
          <w:sz w:val="20"/>
          <w:szCs w:val="20"/>
        </w:rPr>
        <w:t>)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48436C" w:rsidRDefault="0048436C" w:rsidP="0048436C">
      <w:pPr>
        <w:jc w:val="both"/>
        <w:rPr>
          <w:rFonts w:ascii="Verdana" w:hAnsi="Verdana" w:cs="Arial"/>
          <w:snapToGrid w:val="0"/>
          <w:sz w:val="20"/>
          <w:szCs w:val="20"/>
        </w:rPr>
      </w:pPr>
    </w:p>
    <w:p w:rsidR="0048436C" w:rsidRDefault="0048436C" w:rsidP="0048436C">
      <w:pPr>
        <w:jc w:val="both"/>
        <w:rPr>
          <w:rFonts w:ascii="Verdana" w:hAnsi="Verdana" w:cs="Calibri"/>
          <w:sz w:val="20"/>
          <w:szCs w:val="20"/>
        </w:rPr>
      </w:pPr>
      <w:r>
        <w:rPr>
          <w:rFonts w:ascii="Verdana" w:hAnsi="Verdana" w:cs="Arial"/>
          <w:sz w:val="20"/>
          <w:szCs w:val="20"/>
        </w:rPr>
        <w:t>A pályázó az elbíráló szerv döntése ellen fellebbezéssel nem élhet, a támogatói döntés ellen érdemben nincs helye jogorvoslatnak.</w:t>
      </w:r>
      <w:r>
        <w:rPr>
          <w:rFonts w:ascii="Verdana" w:hAnsi="Verdana" w:cs="Arial"/>
          <w:b/>
          <w:bCs/>
          <w:sz w:val="20"/>
          <w:szCs w:val="20"/>
        </w:rPr>
        <w:t xml:space="preserve"> </w:t>
      </w:r>
      <w:r>
        <w:rPr>
          <w:rFonts w:ascii="Verdana" w:hAnsi="Verdana" w:cs="Calibri"/>
          <w:b/>
          <w:bCs/>
          <w:sz w:val="20"/>
          <w:szCs w:val="20"/>
        </w:rPr>
        <w:t xml:space="preserve">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w:t>
      </w:r>
      <w:proofErr w:type="gramStart"/>
      <w:r>
        <w:rPr>
          <w:rFonts w:ascii="Verdana" w:hAnsi="Verdana" w:cs="Calibri"/>
          <w:b/>
          <w:bCs/>
          <w:sz w:val="20"/>
          <w:szCs w:val="20"/>
        </w:rPr>
        <w:t>kifogás</w:t>
      </w:r>
      <w:proofErr w:type="gramEnd"/>
      <w:r>
        <w:rPr>
          <w:rFonts w:ascii="Verdana" w:hAnsi="Verdana" w:cs="Calibri"/>
          <w:b/>
          <w:bCs/>
          <w:sz w:val="20"/>
          <w:szCs w:val="20"/>
        </w:rPr>
        <w:t xml:space="preserve"> beérkezését követő 5 napon belül az önkormányzat jegyzőjének értesítenie kell az </w:t>
      </w:r>
      <w:proofErr w:type="spellStart"/>
      <w:r>
        <w:rPr>
          <w:rFonts w:ascii="Verdana" w:hAnsi="Verdana" w:cs="Calibri"/>
          <w:b/>
          <w:bCs/>
          <w:sz w:val="20"/>
          <w:szCs w:val="20"/>
        </w:rPr>
        <w:t>NKTK-t</w:t>
      </w:r>
      <w:proofErr w:type="spellEnd"/>
      <w:r>
        <w:rPr>
          <w:rFonts w:ascii="Verdana" w:hAnsi="Verdana" w:cs="Calibri"/>
          <w:b/>
          <w:bCs/>
          <w:sz w:val="20"/>
          <w:szCs w:val="20"/>
        </w:rPr>
        <w:t>.</w:t>
      </w:r>
    </w:p>
    <w:p w:rsidR="0048436C" w:rsidRDefault="0048436C" w:rsidP="0048436C">
      <w:pPr>
        <w:jc w:val="both"/>
        <w:rPr>
          <w:rFonts w:ascii="Verdana" w:hAnsi="Verdana" w:cs="Arial"/>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napToGrid w:val="0"/>
          <w:sz w:val="20"/>
          <w:szCs w:val="20"/>
        </w:rPr>
        <w:t xml:space="preserve">A felsőoktatási intézménybe jelentkezők számára megítélt támogatást az önkormányzat megszüntetheti abban az esetben is, ha az ösztöndíjas elköltözik a települési önkormányzat területéről. A települési önkormányzat ebben az </w:t>
      </w:r>
      <w:proofErr w:type="gramStart"/>
      <w:r>
        <w:rPr>
          <w:rFonts w:ascii="Verdana" w:hAnsi="Verdana" w:cs="Arial"/>
          <w:snapToGrid w:val="0"/>
          <w:sz w:val="20"/>
          <w:szCs w:val="20"/>
        </w:rPr>
        <w:t>esetben határozatban</w:t>
      </w:r>
      <w:proofErr w:type="gramEnd"/>
      <w:r>
        <w:rPr>
          <w:rFonts w:ascii="Verdana" w:hAnsi="Verdana" w:cs="Arial"/>
          <w:snapToGrid w:val="0"/>
          <w:sz w:val="20"/>
          <w:szCs w:val="20"/>
        </w:rPr>
        <w:t xml:space="preserve"> rendelkezik a támogatás megszüntetéséről. A határozat csak a meghozatalát követő tanulmányi félévtől ható hatállyal hozható meg.</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6. Értesítés a pályázati döntésről</w:t>
      </w:r>
    </w:p>
    <w:p w:rsidR="0048436C" w:rsidRDefault="0048436C" w:rsidP="0048436C">
      <w:pPr>
        <w:jc w:val="both"/>
        <w:rPr>
          <w:rFonts w:ascii="Verdana" w:hAnsi="Verdana" w:cs="Arial"/>
          <w:b/>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A települési önkormányzat a meghozott döntéséről és annak indokáról 2026. december 8.</w:t>
      </w:r>
      <w:r>
        <w:rPr>
          <w:rFonts w:ascii="Verdana" w:hAnsi="Verdana" w:cs="Arial"/>
          <w:bCs/>
          <w:color w:val="FF0000"/>
          <w:sz w:val="20"/>
          <w:szCs w:val="20"/>
        </w:rPr>
        <w:t xml:space="preserve"> </w:t>
      </w:r>
      <w:r>
        <w:rPr>
          <w:rFonts w:ascii="Verdana" w:hAnsi="Verdana" w:cs="Arial"/>
          <w:bCs/>
          <w:sz w:val="20"/>
          <w:szCs w:val="20"/>
        </w:rPr>
        <w:t xml:space="preserve">napjáig az </w:t>
      </w:r>
      <w:proofErr w:type="spellStart"/>
      <w:r>
        <w:rPr>
          <w:rFonts w:ascii="Verdana" w:hAnsi="Verdana" w:cs="Arial"/>
          <w:bCs/>
          <w:sz w:val="20"/>
          <w:szCs w:val="20"/>
        </w:rPr>
        <w:t>EPER-Bursa</w:t>
      </w:r>
      <w:proofErr w:type="spellEnd"/>
      <w:r>
        <w:rPr>
          <w:rFonts w:ascii="Verdana" w:hAnsi="Verdana" w:cs="Arial"/>
          <w:bCs/>
          <w:sz w:val="20"/>
          <w:szCs w:val="20"/>
        </w:rPr>
        <w:t xml:space="preserve"> rendszeren keresztül elektronikusan vagy postai úton küldött levélben értesíti a pályázókat.</w:t>
      </w:r>
    </w:p>
    <w:p w:rsidR="0048436C" w:rsidRDefault="0048436C" w:rsidP="0048436C">
      <w:pPr>
        <w:jc w:val="both"/>
        <w:rPr>
          <w:rFonts w:ascii="Verdana" w:hAnsi="Verdana" w:cs="Arial"/>
          <w:bCs/>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 xml:space="preserve">Az NKTK az önkormányzati döntési listák érkeztetését, ellenőrzését követően 2027. január 20. napjáig az </w:t>
      </w:r>
      <w:proofErr w:type="spellStart"/>
      <w:r>
        <w:rPr>
          <w:rFonts w:ascii="Verdana" w:hAnsi="Verdana" w:cs="Arial"/>
          <w:bCs/>
          <w:sz w:val="20"/>
          <w:szCs w:val="20"/>
        </w:rPr>
        <w:t>EPER-Bursa</w:t>
      </w:r>
      <w:proofErr w:type="spellEnd"/>
      <w:r>
        <w:rPr>
          <w:rFonts w:ascii="Verdana" w:hAnsi="Verdana" w:cs="Arial"/>
          <w:bCs/>
          <w:sz w:val="20"/>
          <w:szCs w:val="20"/>
        </w:rPr>
        <w:t xml:space="preserve"> rendszeren keresztül értesíti a települési önkormányzatok által nem támogatott pályázókat az önkormányzati döntésről.</w:t>
      </w:r>
    </w:p>
    <w:p w:rsidR="0048436C" w:rsidRDefault="0048436C" w:rsidP="0048436C">
      <w:pPr>
        <w:jc w:val="both"/>
        <w:rPr>
          <w:rFonts w:ascii="Verdana" w:hAnsi="Verdana" w:cs="Arial"/>
          <w:bCs/>
          <w:sz w:val="20"/>
          <w:szCs w:val="20"/>
        </w:rPr>
      </w:pPr>
    </w:p>
    <w:p w:rsidR="0048436C" w:rsidRDefault="0048436C" w:rsidP="0048436C">
      <w:pPr>
        <w:jc w:val="both"/>
        <w:rPr>
          <w:rFonts w:ascii="Verdana" w:hAnsi="Verdana" w:cs="Arial"/>
          <w:sz w:val="20"/>
          <w:szCs w:val="20"/>
        </w:rPr>
      </w:pPr>
      <w:r>
        <w:rPr>
          <w:rFonts w:ascii="Verdana" w:hAnsi="Verdana" w:cs="Arial"/>
          <w:bCs/>
          <w:sz w:val="20"/>
          <w:szCs w:val="20"/>
        </w:rPr>
        <w:t xml:space="preserve">Az NKTK az elbírálás ellenőrzését és az intézményi ösztöndíjrészek megállapítását követően 2027. március 12. napjáig az </w:t>
      </w:r>
      <w:proofErr w:type="spellStart"/>
      <w:r>
        <w:rPr>
          <w:rFonts w:ascii="Verdana" w:hAnsi="Verdana" w:cs="Arial"/>
          <w:bCs/>
          <w:sz w:val="20"/>
          <w:szCs w:val="20"/>
        </w:rPr>
        <w:t>EPER-Bursa</w:t>
      </w:r>
      <w:proofErr w:type="spellEnd"/>
      <w:r>
        <w:rPr>
          <w:rFonts w:ascii="Verdana" w:hAnsi="Verdana" w:cs="Arial"/>
          <w:bCs/>
          <w:sz w:val="20"/>
          <w:szCs w:val="20"/>
        </w:rPr>
        <w:t xml:space="preserve"> rendszeren keresztül értesíti a települési önkormányzat által támogatásban részesített pályázókat a Bursa Hungarica Ösztöndíj teljes összegéről és az ösztöndíj-folyósítás módjáról</w:t>
      </w:r>
      <w:r>
        <w:rPr>
          <w:rFonts w:ascii="Verdana" w:hAnsi="Verdana" w:cs="Arial"/>
          <w:sz w:val="20"/>
          <w:szCs w:val="20"/>
        </w:rPr>
        <w:t>.</w:t>
      </w:r>
    </w:p>
    <w:p w:rsidR="0048436C" w:rsidRDefault="0048436C" w:rsidP="0048436C">
      <w:pPr>
        <w:jc w:val="both"/>
        <w:rPr>
          <w:rFonts w:ascii="Verdana" w:hAnsi="Verdana" w:cs="Arial"/>
          <w:snapToGrid w:val="0"/>
          <w:sz w:val="20"/>
          <w:szCs w:val="20"/>
        </w:rPr>
      </w:pPr>
    </w:p>
    <w:p w:rsidR="0048436C" w:rsidRDefault="0048436C" w:rsidP="0048436C">
      <w:pPr>
        <w:jc w:val="both"/>
        <w:rPr>
          <w:rFonts w:ascii="Verdana" w:hAnsi="Verdana" w:cs="Arial"/>
          <w:b/>
          <w:bCs/>
          <w:snapToGrid w:val="0"/>
          <w:sz w:val="20"/>
          <w:szCs w:val="20"/>
        </w:rPr>
      </w:pPr>
      <w:r>
        <w:rPr>
          <w:rFonts w:ascii="Verdana" w:hAnsi="Verdana" w:cs="Arial"/>
          <w:b/>
          <w:bCs/>
          <w:snapToGrid w:val="0"/>
          <w:sz w:val="20"/>
          <w:szCs w:val="20"/>
        </w:rPr>
        <w:t>A pályázó</w:t>
      </w:r>
      <w:r>
        <w:rPr>
          <w:rFonts w:ascii="Verdana" w:hAnsi="Verdana" w:cs="Arial"/>
          <w:snapToGrid w:val="0"/>
          <w:sz w:val="20"/>
          <w:szCs w:val="20"/>
        </w:rPr>
        <w:t xml:space="preserve"> </w:t>
      </w:r>
      <w:r>
        <w:rPr>
          <w:rFonts w:ascii="Verdana" w:hAnsi="Verdana" w:cs="Arial"/>
          <w:b/>
          <w:snapToGrid w:val="0"/>
          <w:sz w:val="20"/>
          <w:szCs w:val="20"/>
        </w:rPr>
        <w:t>a felsőoktatási intézmény felvételi döntésről szóló határozata vagy a</w:t>
      </w:r>
      <w:r>
        <w:rPr>
          <w:rFonts w:ascii="Verdana" w:hAnsi="Verdana" w:cs="Arial"/>
          <w:b/>
          <w:bCs/>
          <w:snapToGrid w:val="0"/>
          <w:sz w:val="20"/>
          <w:szCs w:val="20"/>
        </w:rPr>
        <w:t>z Oktatási Hivatal</w:t>
      </w:r>
      <w:r>
        <w:rPr>
          <w:rFonts w:ascii="Verdana" w:hAnsi="Verdana" w:cs="Arial"/>
          <w:b/>
          <w:snapToGrid w:val="0"/>
          <w:sz w:val="20"/>
          <w:szCs w:val="20"/>
        </w:rPr>
        <w:t xml:space="preserve"> besorolási határozata</w:t>
      </w:r>
      <w:r>
        <w:rPr>
          <w:rFonts w:ascii="Verdana" w:hAnsi="Verdana" w:cs="Arial"/>
          <w:snapToGrid w:val="0"/>
          <w:sz w:val="20"/>
          <w:szCs w:val="20"/>
        </w:rPr>
        <w:t xml:space="preserve"> </w:t>
      </w:r>
      <w:r>
        <w:rPr>
          <w:rFonts w:ascii="Verdana" w:hAnsi="Verdana" w:cs="Arial"/>
          <w:b/>
          <w:bCs/>
          <w:snapToGrid w:val="0"/>
          <w:sz w:val="20"/>
          <w:szCs w:val="20"/>
        </w:rPr>
        <w:t xml:space="preserve">másolatának megküldésével köteles 2027. augusztus 31. napjáig az </w:t>
      </w:r>
      <w:r>
        <w:rPr>
          <w:rFonts w:ascii="Verdana" w:hAnsi="Verdana" w:cs="Arial"/>
          <w:b/>
          <w:sz w:val="20"/>
          <w:szCs w:val="20"/>
        </w:rPr>
        <w:t>NKTK</w:t>
      </w:r>
      <w:r>
        <w:rPr>
          <w:rFonts w:ascii="Verdana" w:hAnsi="Verdana" w:cs="Arial"/>
          <w:b/>
          <w:bCs/>
          <w:sz w:val="20"/>
          <w:szCs w:val="20"/>
        </w:rPr>
        <w:t xml:space="preserve"> </w:t>
      </w:r>
      <w:r>
        <w:rPr>
          <w:rFonts w:ascii="Verdana" w:hAnsi="Verdana" w:cs="Arial"/>
          <w:b/>
          <w:bCs/>
          <w:snapToGrid w:val="0"/>
          <w:sz w:val="20"/>
          <w:szCs w:val="20"/>
        </w:rPr>
        <w:t xml:space="preserve">részére bejelenteni, hogy a </w:t>
      </w:r>
      <w:r>
        <w:rPr>
          <w:rFonts w:ascii="Verdana" w:hAnsi="Verdana" w:cs="Arial"/>
          <w:b/>
          <w:bCs/>
          <w:sz w:val="20"/>
          <w:szCs w:val="20"/>
        </w:rPr>
        <w:t>2027/2028. tanévben</w:t>
      </w:r>
      <w:r>
        <w:rPr>
          <w:rFonts w:ascii="Verdana" w:hAnsi="Verdana" w:cs="Arial"/>
          <w:b/>
          <w:bCs/>
          <w:snapToGrid w:val="0"/>
          <w:sz w:val="20"/>
          <w:szCs w:val="20"/>
        </w:rPr>
        <w:t xml:space="preserve"> melyik felsőoktatási intézményben kezdi meg tanulmányait. Továbbá a pályázó köteles nyilatkozni arról, hogy a 2027.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rsidR="0048436C" w:rsidRDefault="0048436C" w:rsidP="0048436C">
      <w:pPr>
        <w:jc w:val="both"/>
        <w:rPr>
          <w:rFonts w:ascii="Verdana" w:hAnsi="Verdana" w:cs="Arial"/>
          <w:snapToGrid w:val="0"/>
          <w:sz w:val="20"/>
          <w:szCs w:val="20"/>
        </w:rPr>
      </w:pPr>
    </w:p>
    <w:p w:rsidR="0048436C" w:rsidRDefault="0048436C" w:rsidP="0048436C">
      <w:pPr>
        <w:jc w:val="both"/>
        <w:rPr>
          <w:rFonts w:ascii="Verdana" w:hAnsi="Verdana" w:cs="Arial"/>
          <w:snapToGrid w:val="0"/>
          <w:sz w:val="20"/>
          <w:szCs w:val="20"/>
        </w:rPr>
      </w:pPr>
      <w:r>
        <w:rPr>
          <w:rFonts w:ascii="Verdana" w:hAnsi="Verdana" w:cs="Arial"/>
          <w:snapToGrid w:val="0"/>
          <w:sz w:val="20"/>
          <w:szCs w:val="20"/>
        </w:rPr>
        <w:t xml:space="preserve">Amennyiben a </w:t>
      </w:r>
      <w:r>
        <w:rPr>
          <w:rFonts w:ascii="Verdana" w:hAnsi="Verdana" w:cs="Arial"/>
          <w:iCs/>
          <w:sz w:val="20"/>
          <w:szCs w:val="20"/>
        </w:rPr>
        <w:t>"B"</w:t>
      </w:r>
      <w:r>
        <w:rPr>
          <w:rFonts w:ascii="Verdana" w:hAnsi="Verdana" w:cs="Arial"/>
          <w:snapToGrid w:val="0"/>
          <w:sz w:val="20"/>
          <w:szCs w:val="20"/>
        </w:rPr>
        <w:t xml:space="preserve"> típusú pályázat során támogatásban részesülő ösztöndíjas a támogatás időtartama alatt sikeresen pályázik </w:t>
      </w:r>
      <w:r>
        <w:rPr>
          <w:rFonts w:ascii="Verdana" w:hAnsi="Verdana" w:cs="Arial"/>
          <w:iCs/>
          <w:sz w:val="20"/>
          <w:szCs w:val="20"/>
        </w:rPr>
        <w:t>"A"</w:t>
      </w:r>
      <w:r>
        <w:rPr>
          <w:rFonts w:ascii="Verdana" w:hAnsi="Verdana" w:cs="Arial"/>
          <w:snapToGrid w:val="0"/>
          <w:sz w:val="20"/>
          <w:szCs w:val="20"/>
        </w:rPr>
        <w:t xml:space="preserve"> típusú ösztöndíjra (</w:t>
      </w:r>
      <w:r>
        <w:rPr>
          <w:rFonts w:ascii="Verdana" w:hAnsi="Verdana"/>
          <w:bCs/>
          <w:sz w:val="20"/>
          <w:szCs w:val="20"/>
        </w:rPr>
        <w:t>Bursa Hungarica Ösztöndíjpályázat felsőoktatási hallgatók számára</w:t>
      </w:r>
      <w:r>
        <w:rPr>
          <w:rFonts w:ascii="Verdana" w:hAnsi="Verdana" w:cs="Arial"/>
          <w:snapToGrid w:val="0"/>
          <w:sz w:val="20"/>
          <w:szCs w:val="20"/>
        </w:rPr>
        <w:t xml:space="preserve">), </w:t>
      </w:r>
      <w:r>
        <w:rPr>
          <w:rFonts w:ascii="Verdana" w:hAnsi="Verdana" w:cs="Arial"/>
          <w:iCs/>
          <w:sz w:val="20"/>
          <w:szCs w:val="20"/>
        </w:rPr>
        <w:t>"B"</w:t>
      </w:r>
      <w:r>
        <w:rPr>
          <w:rFonts w:ascii="Verdana" w:hAnsi="Verdana" w:cs="Arial"/>
          <w:snapToGrid w:val="0"/>
          <w:sz w:val="20"/>
          <w:szCs w:val="20"/>
        </w:rPr>
        <w:t xml:space="preserve"> típusú ösztöndíját automatikusan elveszti.</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7. Az ösztöndíj folyósításának feltételei</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bCs/>
          <w:sz w:val="20"/>
          <w:szCs w:val="20"/>
        </w:rPr>
      </w:pPr>
      <w:r>
        <w:rPr>
          <w:rFonts w:ascii="Verdana" w:hAnsi="Verdana" w:cs="Arial"/>
          <w:b/>
          <w:bCs/>
          <w:sz w:val="20"/>
          <w:szCs w:val="20"/>
        </w:rPr>
        <w:t xml:space="preserve">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 felsőoktatási intézményeknek az ösztöndíj kifizetést megelőzően az ösztöndíjra való jogosultságot az </w:t>
      </w:r>
      <w:proofErr w:type="spellStart"/>
      <w:r>
        <w:rPr>
          <w:rFonts w:ascii="Verdana" w:hAnsi="Verdana" w:cs="Arial"/>
          <w:sz w:val="20"/>
          <w:szCs w:val="20"/>
        </w:rPr>
        <w:t>Nftv.-ben</w:t>
      </w:r>
      <w:proofErr w:type="spellEnd"/>
      <w:r>
        <w:rPr>
          <w:rFonts w:ascii="Verdana" w:hAnsi="Verdana" w:cs="Arial"/>
          <w:sz w:val="20"/>
          <w:szCs w:val="20"/>
        </w:rPr>
        <w:t xml:space="preserve"> foglaltak figyelembevételével kell megállapítaniuk. A Korm. rendelet hatálya – amennyiben jogszabály másként nem rendelkezik – nem terjed ki a honvéd tisztjelöltekre, a rendvédelmi oktatási intézmény tisztjelöltjeire, a Magyar </w:t>
      </w:r>
      <w:proofErr w:type="gramStart"/>
      <w:r>
        <w:rPr>
          <w:rFonts w:ascii="Verdana" w:hAnsi="Verdana" w:cs="Arial"/>
          <w:sz w:val="20"/>
          <w:szCs w:val="20"/>
        </w:rPr>
        <w:t>Honvédség hivatásos</w:t>
      </w:r>
      <w:proofErr w:type="gramEnd"/>
      <w:r>
        <w:rPr>
          <w:rFonts w:ascii="Verdana" w:hAnsi="Verdana" w:cs="Arial"/>
          <w:sz w:val="20"/>
          <w:szCs w:val="20"/>
        </w:rPr>
        <w:t xml:space="preserve">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rsidR="0048436C" w:rsidRDefault="0048436C" w:rsidP="0048436C">
      <w:pPr>
        <w:jc w:val="both"/>
        <w:rPr>
          <w:rFonts w:ascii="Verdana" w:hAnsi="Verdana" w:cs="Arial"/>
          <w:sz w:val="20"/>
          <w:szCs w:val="20"/>
        </w:rPr>
      </w:pPr>
    </w:p>
    <w:p w:rsidR="0048436C" w:rsidRDefault="0048436C" w:rsidP="0048436C">
      <w:pPr>
        <w:widowControl w:val="0"/>
        <w:autoSpaceDE w:val="0"/>
        <w:autoSpaceDN w:val="0"/>
        <w:adjustRightInd w:val="0"/>
        <w:jc w:val="both"/>
        <w:rPr>
          <w:rFonts w:ascii="Verdana" w:hAnsi="Verdana" w:cs="Arial"/>
          <w:sz w:val="20"/>
          <w:szCs w:val="20"/>
        </w:rPr>
      </w:pPr>
      <w:r>
        <w:rPr>
          <w:rFonts w:ascii="Verdana" w:hAnsi="Verdana" w:cs="Arial"/>
          <w:sz w:val="20"/>
          <w:szCs w:val="20"/>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8. Az ösztöndíj folyósítása</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 időtartama </w:t>
      </w:r>
      <w:r>
        <w:rPr>
          <w:rFonts w:ascii="Verdana" w:hAnsi="Verdana" w:cs="Arial"/>
          <w:bCs/>
          <w:sz w:val="20"/>
          <w:szCs w:val="20"/>
        </w:rPr>
        <w:t xml:space="preserve">3x10 hónap, azaz hat egymást követő tanulmányi félévben félévenként legfeljebb 5 hónap (Bursa tanulmányi félév): </w:t>
      </w:r>
      <w:r>
        <w:rPr>
          <w:rFonts w:ascii="Verdana" w:hAnsi="Verdana" w:cs="Arial"/>
          <w:sz w:val="20"/>
          <w:szCs w:val="20"/>
        </w:rPr>
        <w:t>a 2027/2028. tanév, a 2028/2029. tanév és a 2029/2030. tanév.</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Az ösztöndíj folyósításának kezdete a 2027/2028. tanév első féléve.</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önkormányzatok egy Bursa tanulmányi félévre egy összegben utalják át az NKTK Bursa Hungarica számlájára a támogatott hallgatók </w:t>
      </w:r>
      <w:proofErr w:type="spellStart"/>
      <w:r>
        <w:rPr>
          <w:rFonts w:ascii="Verdana" w:hAnsi="Verdana" w:cs="Arial"/>
          <w:sz w:val="20"/>
          <w:szCs w:val="20"/>
        </w:rPr>
        <w:t>öthavi</w:t>
      </w:r>
      <w:proofErr w:type="spellEnd"/>
      <w:r>
        <w:rPr>
          <w:rFonts w:ascii="Verdana" w:hAnsi="Verdana" w:cs="Arial"/>
          <w:sz w:val="20"/>
          <w:szCs w:val="20"/>
        </w:rPr>
        <w:t xml:space="preserve"> önkormányzati támogatási összegét. Az NKTK a beérkezett önkormányzati ösztöndíjrészeket a kifizetőhelyek (felsőoktatási intézmények) szerint újracsoportosítja, majd a jogosult hallgatók után továbbutalja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intézményi ösztöndíjrész forrása a </w:t>
      </w:r>
      <w:r>
        <w:rPr>
          <w:rFonts w:ascii="Verdana" w:hAnsi="Verdana" w:cs="Arial"/>
          <w:bCs/>
          <w:sz w:val="20"/>
          <w:szCs w:val="20"/>
        </w:rPr>
        <w:t>Korm. rendelet</w:t>
      </w:r>
      <w:r>
        <w:rPr>
          <w:rFonts w:ascii="Verdana" w:hAnsi="Verdana" w:cs="Arial"/>
          <w:sz w:val="20"/>
          <w:szCs w:val="20"/>
        </w:rPr>
        <w:t xml:space="preserve"> 18. § (3) bekezdése értelmében az intézmények költségvetésében megjelölt elkülönített forrás.</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Az ösztöndíj folyósításának kezdete legkorábban 2027. október hónap.</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48436C" w:rsidRDefault="0048436C" w:rsidP="0048436C">
      <w:pPr>
        <w:jc w:val="both"/>
        <w:rPr>
          <w:rFonts w:ascii="Verdana" w:hAnsi="Verdana" w:cs="Arial"/>
          <w:sz w:val="20"/>
          <w:szCs w:val="20"/>
        </w:rPr>
      </w:pPr>
      <w:r>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elnyert ösztöndíjat közvetlen adó- és </w:t>
      </w:r>
      <w:proofErr w:type="spellStart"/>
      <w:r>
        <w:rPr>
          <w:rFonts w:ascii="Verdana" w:hAnsi="Verdana" w:cs="Arial"/>
          <w:sz w:val="20"/>
          <w:szCs w:val="20"/>
        </w:rPr>
        <w:t>TB-járulékfizetési</w:t>
      </w:r>
      <w:proofErr w:type="spellEnd"/>
      <w:r>
        <w:rPr>
          <w:rFonts w:ascii="Verdana" w:hAnsi="Verdana" w:cs="Arial"/>
          <w:sz w:val="20"/>
          <w:szCs w:val="20"/>
        </w:rPr>
        <w:t xml:space="preserve"> kötelezettség nem terheli (</w:t>
      </w:r>
      <w:proofErr w:type="spellStart"/>
      <w:r>
        <w:rPr>
          <w:rFonts w:ascii="Verdana" w:hAnsi="Verdana" w:cs="Arial"/>
          <w:sz w:val="20"/>
          <w:szCs w:val="20"/>
        </w:rPr>
        <w:t>Szjatv</w:t>
      </w:r>
      <w:proofErr w:type="spellEnd"/>
      <w:r>
        <w:rPr>
          <w:rFonts w:ascii="Verdana" w:hAnsi="Verdana" w:cs="Arial"/>
          <w:sz w:val="20"/>
          <w:szCs w:val="20"/>
        </w:rPr>
        <w:t>. 1. számú melléklet 3.2.6. és 4.17. pontja). Az ösztöndíj teljes összege elszámolási kötelezettség terhe nélkül szabadon felhasználható.</w:t>
      </w:r>
    </w:p>
    <w:p w:rsidR="0048436C" w:rsidRDefault="0048436C" w:rsidP="0048436C">
      <w:pPr>
        <w:rPr>
          <w:rFonts w:ascii="Verdana" w:hAnsi="Verdana" w:cs="Arial"/>
          <w:snapToGrid w:val="0"/>
          <w:sz w:val="20"/>
          <w:szCs w:val="20"/>
        </w:rPr>
      </w:pPr>
    </w:p>
    <w:p w:rsidR="0048436C" w:rsidRDefault="0048436C" w:rsidP="0048436C">
      <w:pPr>
        <w:jc w:val="both"/>
        <w:rPr>
          <w:rFonts w:ascii="Verdana" w:hAnsi="Verdana" w:cs="Arial"/>
          <w:sz w:val="20"/>
          <w:szCs w:val="20"/>
        </w:rPr>
      </w:pPr>
      <w:r>
        <w:rPr>
          <w:rFonts w:ascii="Verdana" w:hAnsi="Verdana" w:cs="Arial"/>
          <w:sz w:val="20"/>
          <w:szCs w:val="20"/>
        </w:rPr>
        <w:t>Az ösztöndíjas a Bursa tanulmányi félév lezárását követően (június 30</w:t>
      </w:r>
      <w:proofErr w:type="gramStart"/>
      <w:r>
        <w:rPr>
          <w:rFonts w:ascii="Verdana" w:hAnsi="Verdana" w:cs="Arial"/>
          <w:sz w:val="20"/>
          <w:szCs w:val="20"/>
        </w:rPr>
        <w:t>.,</w:t>
      </w:r>
      <w:proofErr w:type="gramEnd"/>
      <w:r>
        <w:rPr>
          <w:rFonts w:ascii="Verdana" w:hAnsi="Verdana" w:cs="Arial"/>
          <w:sz w:val="20"/>
          <w:szCs w:val="20"/>
        </w:rPr>
        <w:t xml:space="preserve"> január 31.) a jogosultsági bejegyzéssel kapcsolatos kifogást nem tehet, illetve a ki nem fizetett ösztöndíjára már nem tarthat igényt.</w:t>
      </w:r>
    </w:p>
    <w:p w:rsidR="0048436C" w:rsidRDefault="0048436C" w:rsidP="0048436C">
      <w:pPr>
        <w:rPr>
          <w:rFonts w:ascii="Verdana" w:hAnsi="Verdana" w:cs="Arial"/>
          <w:snapToGrid w:val="0"/>
          <w:sz w:val="20"/>
          <w:szCs w:val="20"/>
        </w:rPr>
      </w:pPr>
    </w:p>
    <w:p w:rsidR="0048436C" w:rsidRDefault="0048436C" w:rsidP="0048436C">
      <w:pPr>
        <w:rPr>
          <w:rFonts w:ascii="Verdana" w:hAnsi="Verdana" w:cs="Arial"/>
          <w:snapToGrid w:val="0"/>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9. A pályázók értesítési kötelezettségei</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r>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Pr>
          <w:rFonts w:ascii="Verdana" w:hAnsi="Verdana" w:cs="Arial"/>
          <w:b/>
          <w:bCs/>
          <w:sz w:val="20"/>
          <w:szCs w:val="20"/>
          <w:u w:val="single"/>
        </w:rPr>
        <w:t>írásban</w:t>
      </w:r>
      <w:r>
        <w:rPr>
          <w:rFonts w:ascii="Verdana" w:hAnsi="Verdana" w:cs="Arial"/>
          <w:b/>
          <w:bCs/>
          <w:sz w:val="20"/>
          <w:szCs w:val="20"/>
        </w:rPr>
        <w:t xml:space="preserve"> értesíteni</w:t>
      </w:r>
      <w:r>
        <w:rPr>
          <w:rFonts w:ascii="Verdana" w:hAnsi="Verdana" w:cs="Arial"/>
          <w:sz w:val="20"/>
          <w:szCs w:val="20"/>
        </w:rPr>
        <w:t xml:space="preserve"> </w:t>
      </w:r>
      <w:r>
        <w:rPr>
          <w:rFonts w:ascii="Verdana" w:hAnsi="Verdana" w:cs="Arial"/>
          <w:b/>
          <w:bCs/>
          <w:sz w:val="20"/>
          <w:szCs w:val="20"/>
        </w:rPr>
        <w:t>a folyósító felsőoktatási intézményt és</w:t>
      </w:r>
      <w:r>
        <w:rPr>
          <w:rFonts w:ascii="Verdana" w:hAnsi="Verdana" w:cs="Arial"/>
          <w:sz w:val="20"/>
          <w:szCs w:val="20"/>
        </w:rPr>
        <w:t xml:space="preserve"> </w:t>
      </w:r>
      <w:r>
        <w:rPr>
          <w:rFonts w:ascii="Verdana" w:hAnsi="Verdana" w:cs="Arial"/>
          <w:b/>
          <w:bCs/>
          <w:sz w:val="20"/>
          <w:szCs w:val="20"/>
        </w:rPr>
        <w:t xml:space="preserve">az </w:t>
      </w:r>
      <w:proofErr w:type="spellStart"/>
      <w:r>
        <w:rPr>
          <w:rFonts w:ascii="Verdana" w:hAnsi="Verdana" w:cs="Arial"/>
          <w:b/>
          <w:sz w:val="20"/>
          <w:szCs w:val="20"/>
        </w:rPr>
        <w:t>NKTK-</w:t>
      </w:r>
      <w:r>
        <w:rPr>
          <w:rFonts w:ascii="Verdana" w:hAnsi="Verdana" w:cs="Arial"/>
          <w:b/>
          <w:bCs/>
          <w:sz w:val="20"/>
          <w:szCs w:val="20"/>
        </w:rPr>
        <w:t>t</w:t>
      </w:r>
      <w:proofErr w:type="spellEnd"/>
      <w:r>
        <w:rPr>
          <w:rFonts w:ascii="Verdana" w:hAnsi="Verdana" w:cs="Arial"/>
          <w:b/>
          <w:bCs/>
          <w:sz w:val="20"/>
          <w:szCs w:val="20"/>
        </w:rPr>
        <w:t xml:space="preserve"> (1381 Budapest Pf. 1418)</w:t>
      </w:r>
      <w:r>
        <w:rPr>
          <w:rFonts w:ascii="Verdana" w:hAnsi="Verdana" w:cs="Arial"/>
          <w:sz w:val="20"/>
          <w:szCs w:val="20"/>
        </w:rPr>
        <w:t xml:space="preserve">. A bejelentést az </w:t>
      </w:r>
      <w:proofErr w:type="spellStart"/>
      <w:r>
        <w:rPr>
          <w:rFonts w:ascii="Verdana" w:hAnsi="Verdana" w:cs="Arial"/>
          <w:sz w:val="20"/>
          <w:szCs w:val="20"/>
        </w:rPr>
        <w:t>EPER-Bursa</w:t>
      </w:r>
      <w:proofErr w:type="spellEnd"/>
      <w:r>
        <w:rPr>
          <w:rFonts w:ascii="Verdana" w:hAnsi="Verdana" w:cs="Arial"/>
          <w:sz w:val="20"/>
          <w:szCs w:val="20"/>
        </w:rPr>
        <w:t xml:space="preserve"> rendszeren keresztül kell kezdeményeznie. </w:t>
      </w:r>
    </w:p>
    <w:p w:rsidR="0048436C" w:rsidRDefault="0048436C" w:rsidP="0048436C">
      <w:pPr>
        <w:jc w:val="both"/>
        <w:rPr>
          <w:rFonts w:ascii="Verdana" w:hAnsi="Verdana" w:cs="Arial"/>
          <w:sz w:val="20"/>
          <w:szCs w:val="20"/>
        </w:rPr>
      </w:pPr>
      <w:r>
        <w:rPr>
          <w:rFonts w:ascii="Verdana" w:hAnsi="Verdana" w:cs="Arial"/>
          <w:sz w:val="20"/>
          <w:szCs w:val="20"/>
        </w:rPr>
        <w:t>Az értesítési kötelezettséget a hallgató 5 munkanapon belül köteles teljesíteni az alábbi adatok változásakor:</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a tanulmányok szüneteltetése (halasztása);</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tanulmányok helyének megváltozása (az új felsőoktatási intézmény, kar, szak megnevezésével);</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tanulmányi státusz (munkarend, képzési szint, finanszírozási forma), képzés megnevezésének változása;</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személyes adatainak (név, lakóhely, elektronikus levelezési cím) változása.</w:t>
      </w:r>
    </w:p>
    <w:p w:rsidR="0048436C" w:rsidRDefault="0048436C" w:rsidP="0048436C">
      <w:pPr>
        <w:tabs>
          <w:tab w:val="num" w:pos="0"/>
        </w:tabs>
        <w:jc w:val="both"/>
        <w:rPr>
          <w:rFonts w:ascii="Verdana" w:hAnsi="Verdana" w:cs="Arial"/>
          <w:b/>
          <w:snapToGrid w:val="0"/>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rsidR="0048436C" w:rsidRDefault="0048436C" w:rsidP="0048436C">
      <w:pPr>
        <w:tabs>
          <w:tab w:val="num" w:pos="0"/>
        </w:tabs>
        <w:jc w:val="both"/>
        <w:rPr>
          <w:rFonts w:ascii="Verdana" w:hAnsi="Verdana" w:cs="Arial"/>
          <w:snapToGrid w:val="0"/>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snapToGrid w:val="0"/>
          <w:sz w:val="20"/>
          <w:szCs w:val="20"/>
        </w:rPr>
        <w:t>Az ösztöndíjas 30 napon belül köteles a jogosulatlanul felvett ösztöndíjat a folyósító felsőoktatási intézmény részére visszafizetni.</w:t>
      </w:r>
    </w:p>
    <w:p w:rsidR="0048436C" w:rsidRDefault="0048436C" w:rsidP="0048436C">
      <w:pPr>
        <w:tabs>
          <w:tab w:val="num" w:pos="0"/>
        </w:tabs>
        <w:jc w:val="both"/>
        <w:rPr>
          <w:rFonts w:ascii="Verdana" w:hAnsi="Verdana" w:cs="Arial"/>
          <w:snapToGrid w:val="0"/>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napToGrid w:val="0"/>
          <w:sz w:val="20"/>
          <w:szCs w:val="20"/>
        </w:rPr>
        <w:t xml:space="preserve">Az ösztöndíjas lemondhat a számára megítélt támogatásról, amit az </w:t>
      </w:r>
      <w:proofErr w:type="spellStart"/>
      <w:r>
        <w:rPr>
          <w:rFonts w:ascii="Verdana" w:hAnsi="Verdana" w:cs="Arial"/>
          <w:snapToGrid w:val="0"/>
          <w:sz w:val="20"/>
          <w:szCs w:val="20"/>
        </w:rPr>
        <w:t>EPER-Bursa</w:t>
      </w:r>
      <w:proofErr w:type="spellEnd"/>
      <w:r>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rsidR="0048436C" w:rsidRDefault="0048436C" w:rsidP="0048436C">
      <w:pPr>
        <w:tabs>
          <w:tab w:val="num" w:pos="0"/>
        </w:tabs>
        <w:jc w:val="both"/>
        <w:rPr>
          <w:rFonts w:ascii="Verdana" w:hAnsi="Verdana" w:cs="Arial"/>
          <w:sz w:val="20"/>
          <w:szCs w:val="20"/>
        </w:rPr>
      </w:pPr>
    </w:p>
    <w:p w:rsidR="0048436C" w:rsidRDefault="0048436C" w:rsidP="0048436C">
      <w:pPr>
        <w:pStyle w:val="Szvegtrzs"/>
        <w:tabs>
          <w:tab w:val="num" w:pos="0"/>
        </w:tabs>
        <w:rPr>
          <w:rFonts w:ascii="Verdana" w:hAnsi="Verdana" w:cs="Arial"/>
          <w:sz w:val="20"/>
          <w:szCs w:val="20"/>
        </w:rPr>
      </w:pPr>
      <w:r>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48436C" w:rsidRDefault="0048436C" w:rsidP="0048436C">
      <w:pPr>
        <w:pStyle w:val="Szvegtrzs"/>
        <w:tabs>
          <w:tab w:val="num" w:pos="0"/>
        </w:tabs>
        <w:rPr>
          <w:rFonts w:ascii="Verdana" w:hAnsi="Verdana" w:cs="Arial"/>
          <w:sz w:val="20"/>
          <w:szCs w:val="20"/>
        </w:rPr>
      </w:pPr>
    </w:p>
    <w:p w:rsidR="0048436C" w:rsidRDefault="0048436C" w:rsidP="0048436C">
      <w:pPr>
        <w:pStyle w:val="Szvegtrzs"/>
        <w:tabs>
          <w:tab w:val="num" w:pos="0"/>
        </w:tabs>
        <w:rPr>
          <w:rFonts w:ascii="Verdana" w:hAnsi="Verdana" w:cs="Arial"/>
          <w:sz w:val="20"/>
          <w:szCs w:val="20"/>
        </w:rPr>
      </w:pPr>
    </w:p>
    <w:p w:rsidR="0048436C" w:rsidRDefault="0048436C" w:rsidP="0048436C">
      <w:pPr>
        <w:tabs>
          <w:tab w:val="num" w:pos="0"/>
        </w:tabs>
        <w:jc w:val="both"/>
        <w:rPr>
          <w:rFonts w:ascii="Verdana" w:hAnsi="Verdana" w:cs="Arial"/>
          <w:b/>
          <w:sz w:val="20"/>
          <w:szCs w:val="20"/>
        </w:rPr>
      </w:pPr>
      <w:r>
        <w:rPr>
          <w:rFonts w:ascii="Verdana" w:hAnsi="Verdana" w:cs="Arial"/>
          <w:b/>
          <w:sz w:val="20"/>
          <w:szCs w:val="20"/>
        </w:rPr>
        <w:t>10. Lebonyolítás</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sz w:val="20"/>
          <w:szCs w:val="20"/>
        </w:rPr>
        <w:t>Az ösztöndíjpályázattal kapcsolatos központi adatbázis-kezelői, koordinációs, a települési és a vármegyei önkormányzati ösztöndíjjal kapcsolatos pénzkezelési feladatokat az NKTK látja el.</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sz w:val="20"/>
          <w:szCs w:val="20"/>
        </w:rPr>
        <w:t>Az NKTK elérhetőségei:</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center"/>
        <w:rPr>
          <w:rFonts w:ascii="Verdana" w:hAnsi="Verdana" w:cs="Arial"/>
          <w:b/>
          <w:sz w:val="20"/>
          <w:szCs w:val="20"/>
        </w:rPr>
      </w:pPr>
      <w:r>
        <w:rPr>
          <w:rFonts w:ascii="Verdana" w:hAnsi="Verdana" w:cs="Arial"/>
          <w:b/>
          <w:sz w:val="20"/>
          <w:szCs w:val="20"/>
        </w:rPr>
        <w:t>Nemzeti Kulturális Támogatáskezelő</w:t>
      </w:r>
    </w:p>
    <w:p w:rsidR="0048436C" w:rsidRDefault="0048436C" w:rsidP="0048436C">
      <w:pPr>
        <w:tabs>
          <w:tab w:val="num" w:pos="0"/>
        </w:tabs>
        <w:jc w:val="center"/>
        <w:rPr>
          <w:rFonts w:ascii="Verdana" w:hAnsi="Verdana" w:cs="Arial"/>
          <w:b/>
          <w:sz w:val="20"/>
          <w:szCs w:val="20"/>
        </w:rPr>
      </w:pPr>
      <w:r>
        <w:rPr>
          <w:rFonts w:ascii="Verdana" w:hAnsi="Verdana" w:cs="Arial"/>
          <w:b/>
          <w:sz w:val="20"/>
          <w:szCs w:val="20"/>
        </w:rPr>
        <w:t>Bursa Hungarica Ügyfélszolgálat</w:t>
      </w:r>
    </w:p>
    <w:p w:rsidR="0048436C" w:rsidRDefault="0048436C" w:rsidP="0048436C">
      <w:pPr>
        <w:tabs>
          <w:tab w:val="num" w:pos="0"/>
        </w:tabs>
        <w:jc w:val="center"/>
        <w:rPr>
          <w:rFonts w:ascii="Verdana" w:hAnsi="Verdana" w:cs="Arial"/>
          <w:sz w:val="20"/>
          <w:szCs w:val="20"/>
        </w:rPr>
      </w:pPr>
      <w:r>
        <w:rPr>
          <w:rFonts w:ascii="Verdana" w:hAnsi="Verdana" w:cs="Arial"/>
          <w:sz w:val="20"/>
          <w:szCs w:val="20"/>
        </w:rPr>
        <w:t>1381 Budapest Pf. 1418</w:t>
      </w:r>
    </w:p>
    <w:p w:rsidR="0048436C" w:rsidRDefault="0048436C" w:rsidP="0048436C">
      <w:pPr>
        <w:tabs>
          <w:tab w:val="num" w:pos="0"/>
        </w:tabs>
        <w:jc w:val="center"/>
        <w:rPr>
          <w:rFonts w:ascii="Verdana" w:hAnsi="Verdana" w:cs="Arial"/>
          <w:sz w:val="20"/>
          <w:szCs w:val="20"/>
        </w:rPr>
      </w:pPr>
      <w:r>
        <w:rPr>
          <w:rFonts w:ascii="Verdana" w:hAnsi="Verdana" w:cs="Arial"/>
          <w:sz w:val="20"/>
          <w:szCs w:val="20"/>
        </w:rPr>
        <w:t>Tel</w:t>
      </w:r>
      <w:proofErr w:type="gramStart"/>
      <w:r>
        <w:rPr>
          <w:rFonts w:ascii="Verdana" w:hAnsi="Verdana" w:cs="Arial"/>
          <w:sz w:val="20"/>
          <w:szCs w:val="20"/>
        </w:rPr>
        <w:t>.:</w:t>
      </w:r>
      <w:proofErr w:type="gramEnd"/>
      <w:r>
        <w:rPr>
          <w:rFonts w:ascii="Verdana" w:hAnsi="Verdana" w:cs="Arial"/>
          <w:sz w:val="20"/>
          <w:szCs w:val="20"/>
        </w:rPr>
        <w:t xml:space="preserve"> (06-1) 550-2700</w:t>
      </w:r>
    </w:p>
    <w:p w:rsidR="0048436C" w:rsidRDefault="0048436C" w:rsidP="0048436C">
      <w:pPr>
        <w:tabs>
          <w:tab w:val="num" w:pos="0"/>
        </w:tabs>
        <w:jc w:val="center"/>
        <w:rPr>
          <w:rFonts w:ascii="Verdana" w:hAnsi="Verdana" w:cs="Arial"/>
          <w:sz w:val="20"/>
          <w:szCs w:val="20"/>
        </w:rPr>
      </w:pPr>
      <w:r>
        <w:rPr>
          <w:rFonts w:ascii="Verdana" w:hAnsi="Verdana" w:cs="Arial"/>
          <w:sz w:val="20"/>
          <w:szCs w:val="20"/>
        </w:rPr>
        <w:t xml:space="preserve">E-mail: </w:t>
      </w:r>
      <w:hyperlink r:id="rId8" w:history="1">
        <w:r>
          <w:rPr>
            <w:rStyle w:val="Hiperhivatkozs"/>
            <w:rFonts w:ascii="Verdana" w:hAnsi="Verdana" w:cs="Arial"/>
            <w:sz w:val="20"/>
            <w:szCs w:val="20"/>
          </w:rPr>
          <w:t>bursa@nktk.hu</w:t>
        </w:r>
      </w:hyperlink>
    </w:p>
    <w:p w:rsidR="0048436C" w:rsidRDefault="0048436C" w:rsidP="0048436C">
      <w:pPr>
        <w:tabs>
          <w:tab w:val="num" w:pos="0"/>
        </w:tabs>
        <w:jc w:val="center"/>
        <w:rPr>
          <w:rFonts w:ascii="Verdana" w:hAnsi="Verdana" w:cs="Arial"/>
          <w:sz w:val="20"/>
          <w:szCs w:val="20"/>
        </w:rPr>
      </w:pPr>
      <w:r>
        <w:rPr>
          <w:rFonts w:ascii="Verdana" w:hAnsi="Verdana" w:cs="Arial"/>
          <w:sz w:val="20"/>
          <w:szCs w:val="20"/>
        </w:rPr>
        <w:t xml:space="preserve">Internet: </w:t>
      </w:r>
      <w:hyperlink r:id="rId9" w:history="1">
        <w:r>
          <w:rPr>
            <w:rStyle w:val="Hiperhivatkozs"/>
            <w:rFonts w:ascii="Verdana" w:hAnsi="Verdana" w:cs="Arial"/>
            <w:sz w:val="20"/>
            <w:szCs w:val="20"/>
          </w:rPr>
          <w:t>www.nktk.gov.hu</w:t>
        </w:r>
      </w:hyperlink>
      <w:r>
        <w:rPr>
          <w:rFonts w:ascii="Verdana" w:hAnsi="Verdana" w:cs="Arial"/>
          <w:sz w:val="20"/>
          <w:szCs w:val="20"/>
        </w:rPr>
        <w:t xml:space="preserve"> (Bursa Hungarica)</w:t>
      </w:r>
    </w:p>
    <w:p w:rsidR="00D57A17" w:rsidRDefault="00D57A17"/>
    <w:sectPr w:rsidR="00D57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nsid w:val="364C3C48"/>
    <w:multiLevelType w:val="hybridMultilevel"/>
    <w:tmpl w:val="2D2C4C32"/>
    <w:lvl w:ilvl="0" w:tplc="040E000F">
      <w:start w:val="2"/>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
    <w:nsid w:val="38252249"/>
    <w:multiLevelType w:val="hybridMultilevel"/>
    <w:tmpl w:val="DB1EA252"/>
    <w:lvl w:ilvl="0" w:tplc="59FE016C">
      <w:start w:val="1"/>
      <w:numFmt w:val="lowerLetter"/>
      <w:lvlText w:val="%1)"/>
      <w:lvlJc w:val="left"/>
      <w:pPr>
        <w:ind w:left="420" w:hanging="360"/>
      </w:pPr>
    </w:lvl>
    <w:lvl w:ilvl="1" w:tplc="040E0019">
      <w:start w:val="1"/>
      <w:numFmt w:val="lowerLetter"/>
      <w:lvlText w:val="%2."/>
      <w:lvlJc w:val="left"/>
      <w:pPr>
        <w:ind w:left="1140" w:hanging="360"/>
      </w:pPr>
    </w:lvl>
    <w:lvl w:ilvl="2" w:tplc="040E001B">
      <w:start w:val="1"/>
      <w:numFmt w:val="lowerRoman"/>
      <w:lvlText w:val="%3."/>
      <w:lvlJc w:val="right"/>
      <w:pPr>
        <w:ind w:left="1860" w:hanging="180"/>
      </w:pPr>
    </w:lvl>
    <w:lvl w:ilvl="3" w:tplc="040E000F">
      <w:start w:val="1"/>
      <w:numFmt w:val="decimal"/>
      <w:lvlText w:val="%4."/>
      <w:lvlJc w:val="left"/>
      <w:pPr>
        <w:ind w:left="2580" w:hanging="360"/>
      </w:pPr>
    </w:lvl>
    <w:lvl w:ilvl="4" w:tplc="040E0019">
      <w:start w:val="1"/>
      <w:numFmt w:val="lowerLetter"/>
      <w:lvlText w:val="%5."/>
      <w:lvlJc w:val="left"/>
      <w:pPr>
        <w:ind w:left="3300" w:hanging="360"/>
      </w:pPr>
    </w:lvl>
    <w:lvl w:ilvl="5" w:tplc="040E001B">
      <w:start w:val="1"/>
      <w:numFmt w:val="lowerRoman"/>
      <w:lvlText w:val="%6."/>
      <w:lvlJc w:val="right"/>
      <w:pPr>
        <w:ind w:left="4020" w:hanging="180"/>
      </w:pPr>
    </w:lvl>
    <w:lvl w:ilvl="6" w:tplc="040E000F">
      <w:start w:val="1"/>
      <w:numFmt w:val="decimal"/>
      <w:lvlText w:val="%7."/>
      <w:lvlJc w:val="left"/>
      <w:pPr>
        <w:ind w:left="4740" w:hanging="360"/>
      </w:pPr>
    </w:lvl>
    <w:lvl w:ilvl="7" w:tplc="040E0019">
      <w:start w:val="1"/>
      <w:numFmt w:val="lowerLetter"/>
      <w:lvlText w:val="%8."/>
      <w:lvlJc w:val="left"/>
      <w:pPr>
        <w:ind w:left="5460" w:hanging="360"/>
      </w:pPr>
    </w:lvl>
    <w:lvl w:ilvl="8" w:tplc="040E001B">
      <w:start w:val="1"/>
      <w:numFmt w:val="lowerRoman"/>
      <w:lvlText w:val="%9."/>
      <w:lvlJc w:val="right"/>
      <w:pPr>
        <w:ind w:left="6180" w:hanging="180"/>
      </w:pPr>
    </w:lvl>
  </w:abstractNum>
  <w:abstractNum w:abstractNumId="3">
    <w:nsid w:val="4AEB5862"/>
    <w:multiLevelType w:val="hybridMultilevel"/>
    <w:tmpl w:val="178477C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5">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36C"/>
    <w:rsid w:val="000921C8"/>
    <w:rsid w:val="003A6DC6"/>
    <w:rsid w:val="0048436C"/>
    <w:rsid w:val="00D57A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8436C"/>
    <w:pPr>
      <w:spacing w:after="0"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48436C"/>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semiHidden/>
    <w:rsid w:val="0048436C"/>
    <w:rPr>
      <w:rFonts w:ascii="Arial Narrow" w:eastAsia="Times New Roman" w:hAnsi="Arial Narrow" w:cs="Times New Roman"/>
      <w:sz w:val="32"/>
      <w:szCs w:val="24"/>
      <w:lang w:eastAsia="hu-HU"/>
    </w:rPr>
  </w:style>
  <w:style w:type="character" w:styleId="Hiperhivatkozs">
    <w:name w:val="Hyperlink"/>
    <w:basedOn w:val="Bekezdsalapbettpusa"/>
    <w:uiPriority w:val="99"/>
    <w:semiHidden/>
    <w:unhideWhenUsed/>
    <w:rsid w:val="0048436C"/>
    <w:rPr>
      <w:rFonts w:ascii="Times New Roman" w:hAnsi="Times New Roman" w:cs="Times New Roman" w:hint="default"/>
      <w:color w:val="0000FF"/>
      <w:u w:val="single"/>
    </w:rPr>
  </w:style>
  <w:style w:type="paragraph" w:styleId="Lbjegyzetszveg">
    <w:name w:val="footnote text"/>
    <w:basedOn w:val="Norml"/>
    <w:link w:val="LbjegyzetszvegChar"/>
    <w:uiPriority w:val="99"/>
    <w:semiHidden/>
    <w:unhideWhenUsed/>
    <w:rsid w:val="0048436C"/>
    <w:rPr>
      <w:sz w:val="20"/>
      <w:szCs w:val="20"/>
    </w:rPr>
  </w:style>
  <w:style w:type="character" w:customStyle="1" w:styleId="LbjegyzetszvegChar">
    <w:name w:val="Lábjegyzetszöveg Char"/>
    <w:basedOn w:val="Bekezdsalapbettpusa"/>
    <w:link w:val="Lbjegyzetszveg"/>
    <w:uiPriority w:val="99"/>
    <w:semiHidden/>
    <w:rsid w:val="0048436C"/>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semiHidden/>
    <w:unhideWhenUsed/>
    <w:rsid w:val="0048436C"/>
    <w:pPr>
      <w:jc w:val="both"/>
    </w:pPr>
  </w:style>
  <w:style w:type="character" w:customStyle="1" w:styleId="SzvegtrzsChar">
    <w:name w:val="Szövegtörzs Char"/>
    <w:basedOn w:val="Bekezdsalapbettpusa"/>
    <w:link w:val="Szvegtrzs"/>
    <w:uiPriority w:val="99"/>
    <w:semiHidden/>
    <w:rsid w:val="0048436C"/>
    <w:rPr>
      <w:rFonts w:ascii="Times New Roman" w:eastAsia="Times New Roman" w:hAnsi="Times New Roman" w:cs="Times New Roman"/>
      <w:sz w:val="24"/>
      <w:szCs w:val="24"/>
      <w:lang w:eastAsia="hu-HU"/>
    </w:rPr>
  </w:style>
  <w:style w:type="paragraph" w:styleId="Szvegtrzs3">
    <w:name w:val="Body Text 3"/>
    <w:basedOn w:val="Norml"/>
    <w:link w:val="Szvegtrzs3Char"/>
    <w:semiHidden/>
    <w:unhideWhenUsed/>
    <w:rsid w:val="0048436C"/>
    <w:pPr>
      <w:jc w:val="both"/>
    </w:pPr>
    <w:rPr>
      <w:rFonts w:ascii="Arial Narrow" w:hAnsi="Arial Narrow"/>
      <w:b/>
      <w:bCs/>
    </w:rPr>
  </w:style>
  <w:style w:type="character" w:customStyle="1" w:styleId="Szvegtrzs3Char">
    <w:name w:val="Szövegtörzs 3 Char"/>
    <w:basedOn w:val="Bekezdsalapbettpusa"/>
    <w:link w:val="Szvegtrzs3"/>
    <w:semiHidden/>
    <w:rsid w:val="0048436C"/>
    <w:rPr>
      <w:rFonts w:ascii="Arial Narrow" w:eastAsia="Times New Roman" w:hAnsi="Arial Narrow" w:cs="Times New Roman"/>
      <w:b/>
      <w:bCs/>
      <w:sz w:val="24"/>
      <w:szCs w:val="24"/>
      <w:lang w:eastAsia="hu-HU"/>
    </w:rPr>
  </w:style>
  <w:style w:type="paragraph" w:styleId="Listaszerbekezds">
    <w:name w:val="List Paragraph"/>
    <w:basedOn w:val="Norml"/>
    <w:uiPriority w:val="99"/>
    <w:qFormat/>
    <w:rsid w:val="0048436C"/>
    <w:pPr>
      <w:ind w:left="720"/>
      <w:contextualSpacing/>
    </w:pPr>
  </w:style>
  <w:style w:type="paragraph" w:customStyle="1" w:styleId="Default">
    <w:name w:val="Default"/>
    <w:rsid w:val="0048436C"/>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highlighted">
    <w:name w:val="highlighted"/>
    <w:basedOn w:val="Bekezdsalapbettpusa"/>
    <w:rsid w:val="004843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8436C"/>
    <w:pPr>
      <w:spacing w:after="0"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48436C"/>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semiHidden/>
    <w:rsid w:val="0048436C"/>
    <w:rPr>
      <w:rFonts w:ascii="Arial Narrow" w:eastAsia="Times New Roman" w:hAnsi="Arial Narrow" w:cs="Times New Roman"/>
      <w:sz w:val="32"/>
      <w:szCs w:val="24"/>
      <w:lang w:eastAsia="hu-HU"/>
    </w:rPr>
  </w:style>
  <w:style w:type="character" w:styleId="Hiperhivatkozs">
    <w:name w:val="Hyperlink"/>
    <w:basedOn w:val="Bekezdsalapbettpusa"/>
    <w:uiPriority w:val="99"/>
    <w:semiHidden/>
    <w:unhideWhenUsed/>
    <w:rsid w:val="0048436C"/>
    <w:rPr>
      <w:rFonts w:ascii="Times New Roman" w:hAnsi="Times New Roman" w:cs="Times New Roman" w:hint="default"/>
      <w:color w:val="0000FF"/>
      <w:u w:val="single"/>
    </w:rPr>
  </w:style>
  <w:style w:type="paragraph" w:styleId="Lbjegyzetszveg">
    <w:name w:val="footnote text"/>
    <w:basedOn w:val="Norml"/>
    <w:link w:val="LbjegyzetszvegChar"/>
    <w:uiPriority w:val="99"/>
    <w:semiHidden/>
    <w:unhideWhenUsed/>
    <w:rsid w:val="0048436C"/>
    <w:rPr>
      <w:sz w:val="20"/>
      <w:szCs w:val="20"/>
    </w:rPr>
  </w:style>
  <w:style w:type="character" w:customStyle="1" w:styleId="LbjegyzetszvegChar">
    <w:name w:val="Lábjegyzetszöveg Char"/>
    <w:basedOn w:val="Bekezdsalapbettpusa"/>
    <w:link w:val="Lbjegyzetszveg"/>
    <w:uiPriority w:val="99"/>
    <w:semiHidden/>
    <w:rsid w:val="0048436C"/>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semiHidden/>
    <w:unhideWhenUsed/>
    <w:rsid w:val="0048436C"/>
    <w:pPr>
      <w:jc w:val="both"/>
    </w:pPr>
  </w:style>
  <w:style w:type="character" w:customStyle="1" w:styleId="SzvegtrzsChar">
    <w:name w:val="Szövegtörzs Char"/>
    <w:basedOn w:val="Bekezdsalapbettpusa"/>
    <w:link w:val="Szvegtrzs"/>
    <w:uiPriority w:val="99"/>
    <w:semiHidden/>
    <w:rsid w:val="0048436C"/>
    <w:rPr>
      <w:rFonts w:ascii="Times New Roman" w:eastAsia="Times New Roman" w:hAnsi="Times New Roman" w:cs="Times New Roman"/>
      <w:sz w:val="24"/>
      <w:szCs w:val="24"/>
      <w:lang w:eastAsia="hu-HU"/>
    </w:rPr>
  </w:style>
  <w:style w:type="paragraph" w:styleId="Szvegtrzs3">
    <w:name w:val="Body Text 3"/>
    <w:basedOn w:val="Norml"/>
    <w:link w:val="Szvegtrzs3Char"/>
    <w:semiHidden/>
    <w:unhideWhenUsed/>
    <w:rsid w:val="0048436C"/>
    <w:pPr>
      <w:jc w:val="both"/>
    </w:pPr>
    <w:rPr>
      <w:rFonts w:ascii="Arial Narrow" w:hAnsi="Arial Narrow"/>
      <w:b/>
      <w:bCs/>
    </w:rPr>
  </w:style>
  <w:style w:type="character" w:customStyle="1" w:styleId="Szvegtrzs3Char">
    <w:name w:val="Szövegtörzs 3 Char"/>
    <w:basedOn w:val="Bekezdsalapbettpusa"/>
    <w:link w:val="Szvegtrzs3"/>
    <w:semiHidden/>
    <w:rsid w:val="0048436C"/>
    <w:rPr>
      <w:rFonts w:ascii="Arial Narrow" w:eastAsia="Times New Roman" w:hAnsi="Arial Narrow" w:cs="Times New Roman"/>
      <w:b/>
      <w:bCs/>
      <w:sz w:val="24"/>
      <w:szCs w:val="24"/>
      <w:lang w:eastAsia="hu-HU"/>
    </w:rPr>
  </w:style>
  <w:style w:type="paragraph" w:styleId="Listaszerbekezds">
    <w:name w:val="List Paragraph"/>
    <w:basedOn w:val="Norml"/>
    <w:uiPriority w:val="99"/>
    <w:qFormat/>
    <w:rsid w:val="0048436C"/>
    <w:pPr>
      <w:ind w:left="720"/>
      <w:contextualSpacing/>
    </w:pPr>
  </w:style>
  <w:style w:type="paragraph" w:customStyle="1" w:styleId="Default">
    <w:name w:val="Default"/>
    <w:rsid w:val="0048436C"/>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highlighted">
    <w:name w:val="highlighted"/>
    <w:basedOn w:val="Bekezdsalapbettpusa"/>
    <w:rsid w:val="00484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18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sa@nktk.hu" TargetMode="External"/><Relationship Id="rId3" Type="http://schemas.microsoft.com/office/2007/relationships/stylesWithEffects" Target="stylesWithEffects.xml"/><Relationship Id="rId7" Type="http://schemas.openxmlformats.org/officeDocument/2006/relationships/hyperlink" Target="https://nktk.gov.hu/app/uploads/2026/07/Adatkezelesi-tajekoztato-Palyazatokhoz-es-tamogatasokhoz-kapcsolodo-adatkezelesrol_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rsa.emet.hu/paly/palybelep.asp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ktk.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3285</Words>
  <Characters>22670</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Adél</dc:creator>
  <cp:lastModifiedBy>Szociál</cp:lastModifiedBy>
  <cp:revision>2</cp:revision>
  <dcterms:created xsi:type="dcterms:W3CDTF">2026-10-05T06:27:00Z</dcterms:created>
  <dcterms:modified xsi:type="dcterms:W3CDTF">2026-10-05T06:27:00Z</dcterms:modified>
</cp:coreProperties>
</file>